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3.2</w:t>
      </w:r>
      <w:r>
        <w:rPr>
          <w:rFonts w:hint="eastAsia" w:asciiTheme="majorEastAsia" w:hAnsiTheme="majorEastAsia" w:eastAsiaTheme="majorEastAsia"/>
          <w:b/>
        </w:rPr>
        <w:t>(“安全耐久” 第4.1.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75F17DB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1.水箱、水泵、水加热器、冷却塔等给排水设备及附属设施等应</w:t>
      </w:r>
    </w:p>
    <w:p w14:paraId="02554188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优先采用机械固定、焊接、预埋等连接方式或一体化建造方式，</w:t>
      </w:r>
    </w:p>
    <w:p w14:paraId="51D67930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实现与建筑主体结构可靠连接且不影响主体结构的安全，防止由</w:t>
      </w:r>
    </w:p>
    <w:p w14:paraId="03BC02A8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于个别构件破坏引起连续性破坏或倒塌。设计时明确连接方式、</w:t>
      </w:r>
    </w:p>
    <w:p w14:paraId="5982BB0B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连接件材料及连接件的力学性能参数。</w:t>
      </w:r>
    </w:p>
    <w:p w14:paraId="1C899D46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管道穿越变形缝、沉降缝时，应设置补偿管道伸缩和剪切变形</w:t>
      </w:r>
    </w:p>
    <w:p w14:paraId="014680C5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的装置。</w:t>
      </w:r>
    </w:p>
    <w:p w14:paraId="02990F1C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需经过设计，满足承载力、耐久性和变形要求，满足现行国家</w:t>
      </w:r>
    </w:p>
    <w:p w14:paraId="1055360C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标准要求的连接方式均可以采用，但不应在梁柱节点等钢筋密集</w:t>
      </w:r>
    </w:p>
    <w:p w14:paraId="6CE794C2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区域设膨胀螺栓。</w:t>
      </w:r>
    </w:p>
    <w:p w14:paraId="1093547C">
      <w:pPr>
        <w:keepNext w:val="0"/>
        <w:keepLines w:val="0"/>
        <w:widowControl/>
        <w:suppressLineNumbers w:val="0"/>
        <w:ind w:left="480" w:leftChars="200" w:firstLine="0" w:firstLineChars="0"/>
        <w:jc w:val="left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  <w:bookmarkStart w:id="0" w:name="_GoBack"/>
      <w:bookmarkEnd w:id="0"/>
    </w:p>
    <w:p w14:paraId="749DC79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1.设计说明；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2.设计图纸。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4FA7F9C"/>
    <w:rsid w:val="08004FD1"/>
    <w:rsid w:val="08272EB9"/>
    <w:rsid w:val="24375649"/>
    <w:rsid w:val="2CFD5EA4"/>
    <w:rsid w:val="2D172F1E"/>
    <w:rsid w:val="306E1122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15615A"/>
    <w:rsid w:val="545F05D2"/>
    <w:rsid w:val="620F7DDB"/>
    <w:rsid w:val="62B8377A"/>
    <w:rsid w:val="6417189E"/>
    <w:rsid w:val="699221CD"/>
    <w:rsid w:val="754C083D"/>
    <w:rsid w:val="78FD062C"/>
    <w:rsid w:val="796B23F9"/>
    <w:rsid w:val="7A917569"/>
    <w:rsid w:val="7B897ED6"/>
    <w:rsid w:val="7C3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127</Characters>
  <Lines>0</Lines>
  <Paragraphs>0</Paragraphs>
  <TotalTime>19</TotalTime>
  <ScaleCrop>false</ScaleCrop>
  <LinksUpToDate>false</LinksUpToDate>
  <CharactersWithSpaces>128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WPS_1604774139</cp:lastModifiedBy>
  <dcterms:modified xsi:type="dcterms:W3CDTF">2024-11-04T07:31:16Z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C6F6549910CD4596AE4D8C821ED3E2A6_12</vt:lpwstr>
  </property>
</Properties>
</file>