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3.1.17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7.2.2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D6BFB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 由于地下空间的利用受诸多因素制约，因此未利用地下空间的</w:t>
      </w:r>
    </w:p>
    <w:p w14:paraId="22AB38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项目应提供相关说明。经论证，建筑规模、场地区位、地质等建</w:t>
      </w:r>
    </w:p>
    <w:p w14:paraId="51492E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设条件确实不适宜开发地下空间，并提供经济技术分析报告的，</w:t>
      </w:r>
    </w:p>
    <w:p w14:paraId="2C379B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本条可直接得分。</w:t>
      </w:r>
    </w:p>
    <w:p w14:paraId="363276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 开发利用地下空间是城市节约集约用地的重要措施之一。地下</w:t>
      </w:r>
    </w:p>
    <w:p w14:paraId="7B5DFF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空间的开发利用应与地上建筑及其他相关城市空间紧密结合、统</w:t>
      </w:r>
    </w:p>
    <w:p w14:paraId="623A1D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一规划，但从雨水渗透及地下水补给、减少径流外</w:t>
      </w:r>
      <w:bookmarkStart w:id="0" w:name="_GoBack"/>
      <w:bookmarkEnd w:id="0"/>
      <w:r>
        <w:rPr>
          <w:rFonts w:hint="eastAsia" w:ascii="Times New Roman" w:hAnsi="Times New Roman" w:eastAsiaTheme="minorEastAsia"/>
          <w:lang w:val="en-US" w:eastAsia="zh-CN"/>
        </w:rPr>
        <w:t>排等生态环保</w:t>
      </w:r>
    </w:p>
    <w:p w14:paraId="50A496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要求出发，地下空间也应利用有度、科学合理。</w:t>
      </w:r>
    </w:p>
    <w:p w14:paraId="15E76A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</w:p>
    <w:p w14:paraId="6D0DB0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0D09A12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1.绿色建筑设计专篇；</w:t>
      </w:r>
    </w:p>
    <w:p w14:paraId="71DAD3B5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2.总平面图。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4397320"/>
    <w:rsid w:val="04FA7F9C"/>
    <w:rsid w:val="07E13B04"/>
    <w:rsid w:val="08004FD1"/>
    <w:rsid w:val="08272EB9"/>
    <w:rsid w:val="0D69711E"/>
    <w:rsid w:val="0EB8709A"/>
    <w:rsid w:val="0F99780B"/>
    <w:rsid w:val="139C47A2"/>
    <w:rsid w:val="19837ABF"/>
    <w:rsid w:val="1B093B81"/>
    <w:rsid w:val="1CF75C38"/>
    <w:rsid w:val="1E646837"/>
    <w:rsid w:val="205F0072"/>
    <w:rsid w:val="21A07435"/>
    <w:rsid w:val="21D20D22"/>
    <w:rsid w:val="23687929"/>
    <w:rsid w:val="24003DE4"/>
    <w:rsid w:val="24375649"/>
    <w:rsid w:val="29B07868"/>
    <w:rsid w:val="2A5243AF"/>
    <w:rsid w:val="2C462B85"/>
    <w:rsid w:val="2CFD5EA4"/>
    <w:rsid w:val="2D172F1E"/>
    <w:rsid w:val="2D587456"/>
    <w:rsid w:val="2DDF698C"/>
    <w:rsid w:val="2E915161"/>
    <w:rsid w:val="2FBE561B"/>
    <w:rsid w:val="306E1122"/>
    <w:rsid w:val="33451239"/>
    <w:rsid w:val="3527171E"/>
    <w:rsid w:val="360F2596"/>
    <w:rsid w:val="37E51F32"/>
    <w:rsid w:val="3A80508B"/>
    <w:rsid w:val="3AF04F91"/>
    <w:rsid w:val="3C186739"/>
    <w:rsid w:val="3C524F4F"/>
    <w:rsid w:val="3DB7666A"/>
    <w:rsid w:val="3E532432"/>
    <w:rsid w:val="3F5B2AD2"/>
    <w:rsid w:val="403C501B"/>
    <w:rsid w:val="40B10364"/>
    <w:rsid w:val="413044E3"/>
    <w:rsid w:val="420E6C94"/>
    <w:rsid w:val="43E368DB"/>
    <w:rsid w:val="448170BD"/>
    <w:rsid w:val="44C45BDC"/>
    <w:rsid w:val="462B13F8"/>
    <w:rsid w:val="462D5F73"/>
    <w:rsid w:val="4A062864"/>
    <w:rsid w:val="4A092B95"/>
    <w:rsid w:val="4C757F5C"/>
    <w:rsid w:val="4E085313"/>
    <w:rsid w:val="53431A29"/>
    <w:rsid w:val="5415615A"/>
    <w:rsid w:val="545F05D2"/>
    <w:rsid w:val="55E83B24"/>
    <w:rsid w:val="567B51E2"/>
    <w:rsid w:val="579646BD"/>
    <w:rsid w:val="58C1665E"/>
    <w:rsid w:val="5F113436"/>
    <w:rsid w:val="60A2712D"/>
    <w:rsid w:val="61F868F1"/>
    <w:rsid w:val="620F7DDB"/>
    <w:rsid w:val="62B8377A"/>
    <w:rsid w:val="63F77826"/>
    <w:rsid w:val="6417189E"/>
    <w:rsid w:val="644430AA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478</Characters>
  <Lines>0</Lines>
  <Paragraphs>0</Paragraphs>
  <TotalTime>73</TotalTime>
  <ScaleCrop>false</ScaleCrop>
  <LinksUpToDate>false</LinksUpToDate>
  <CharactersWithSpaces>488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2024-11-05T08:54:50Z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