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3.1.28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提高与创新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9.2.2A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0DFE9E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本条所指的“旧建筑”系指建筑质量能保证使用安全的旧建筑，或</w:t>
      </w:r>
    </w:p>
    <w:p w14:paraId="099EE7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通过少量改造加固后能保证使用安全的旧建筑。虽然目前多数项</w:t>
      </w:r>
    </w:p>
    <w:p w14:paraId="38E707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目为新建，且多为净地交付，项目方很难有权选择利用旧建筑。</w:t>
      </w:r>
    </w:p>
    <w:p w14:paraId="5836172C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但仍需对利用“可使用的”旧建筑的行为予以鼓励，防止大拆大建。</w:t>
      </w:r>
    </w:p>
    <w:p w14:paraId="06FAC7A8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对于一些从技术经济分析角度不可行，但出于保护文物或体现风</w:t>
      </w:r>
    </w:p>
    <w:p w14:paraId="37D1E3EA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貌而留存的历史建筑，不在本条中得分。</w:t>
      </w:r>
    </w:p>
    <w:p w14:paraId="2B43F19A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</w:p>
    <w:p w14:paraId="72CFA2B9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18EE41E6">
      <w:pPr>
        <w:numPr>
          <w:ilvl w:val="0"/>
          <w:numId w:val="1"/>
        </w:num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绿色建筑设计专篇；</w:t>
      </w:r>
    </w:p>
    <w:p w14:paraId="71DAD3B5"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环评报告；</w:t>
      </w:r>
    </w:p>
    <w:p w14:paraId="5AD4DB99">
      <w:pPr>
        <w:numPr>
          <w:ilvl w:val="0"/>
          <w:numId w:val="1"/>
        </w:numPr>
        <w:spacing w:line="400" w:lineRule="exact"/>
        <w:ind w:left="0" w:leftChars="0" w:firstLine="480" w:firstLineChars="200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zh-CN"/>
        </w:rPr>
        <w:t>旧建筑使用专项报告。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F9617F"/>
    <w:multiLevelType w:val="singleLevel"/>
    <w:tmpl w:val="A9F961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3ED69C4"/>
    <w:rsid w:val="03EF6B60"/>
    <w:rsid w:val="04397320"/>
    <w:rsid w:val="04FA7F9C"/>
    <w:rsid w:val="07E13B04"/>
    <w:rsid w:val="08004FD1"/>
    <w:rsid w:val="08272EB9"/>
    <w:rsid w:val="0CE47AE3"/>
    <w:rsid w:val="0D69711E"/>
    <w:rsid w:val="0EB8709A"/>
    <w:rsid w:val="0F99780B"/>
    <w:rsid w:val="139C47A2"/>
    <w:rsid w:val="19837ABF"/>
    <w:rsid w:val="1B093B81"/>
    <w:rsid w:val="1CF75C38"/>
    <w:rsid w:val="1E646837"/>
    <w:rsid w:val="205F0072"/>
    <w:rsid w:val="21A07435"/>
    <w:rsid w:val="21D20D22"/>
    <w:rsid w:val="224A4C83"/>
    <w:rsid w:val="23687929"/>
    <w:rsid w:val="24003DE4"/>
    <w:rsid w:val="24375649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3451239"/>
    <w:rsid w:val="338B5000"/>
    <w:rsid w:val="3527171E"/>
    <w:rsid w:val="360F2596"/>
    <w:rsid w:val="36356993"/>
    <w:rsid w:val="37E51F32"/>
    <w:rsid w:val="3A80508B"/>
    <w:rsid w:val="3AF04F91"/>
    <w:rsid w:val="3C186739"/>
    <w:rsid w:val="3C524F4F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48170BD"/>
    <w:rsid w:val="44C45BDC"/>
    <w:rsid w:val="462B13F8"/>
    <w:rsid w:val="462D5F73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9646BD"/>
    <w:rsid w:val="58C1665E"/>
    <w:rsid w:val="5F113436"/>
    <w:rsid w:val="5F6B030D"/>
    <w:rsid w:val="60A2712D"/>
    <w:rsid w:val="61F868F1"/>
    <w:rsid w:val="620F7DDB"/>
    <w:rsid w:val="62B8377A"/>
    <w:rsid w:val="63751995"/>
    <w:rsid w:val="63F77826"/>
    <w:rsid w:val="6417189E"/>
    <w:rsid w:val="644430AA"/>
    <w:rsid w:val="64C42FBE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306</Characters>
  <Lines>0</Lines>
  <Paragraphs>0</Paragraphs>
  <TotalTime>76</TotalTime>
  <ScaleCrop>false</ScaleCrop>
  <LinksUpToDate>false</LinksUpToDate>
  <CharactersWithSpaces>311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