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55026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3.3.16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9.2.10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。本条打分时，应核</w:t>
      </w:r>
    </w:p>
    <w:p w14:paraId="11B21410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查 3.5.11 条是否满足要求。本条与建筑专业3.1.31 条、给排</w:t>
      </w:r>
    </w:p>
    <w:p w14:paraId="7BF39BF9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水专业 3.3.15、3.3.17-3.3.18 条和电气专业 3.5.15 条为关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联条文，相关条文可同时得分，但累计得分不得超过 40 分。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BBC14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设置生活供水在线监测管控平台系统，对管道、阀门附件、用</w:t>
      </w:r>
    </w:p>
    <w:p w14:paraId="52BB50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水量、水质等情况进行在线监测和实时记录，进行数据挖掘和应</w:t>
      </w:r>
    </w:p>
    <w:p w14:paraId="094E24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用。</w:t>
      </w:r>
    </w:p>
    <w:p w14:paraId="60B90A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物业管理人员可远程实时监控生活供水系统的流量、压力、功</w:t>
      </w:r>
    </w:p>
    <w:p w14:paraId="5AAEAD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率、水质等运行参数。</w:t>
      </w:r>
    </w:p>
    <w:p w14:paraId="6B9910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生活水池（箱）具备溢流报警和进水阀门截断功能。</w:t>
      </w:r>
    </w:p>
    <w:p w14:paraId="077162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4. 设备商可对供水设备进行远程监测。</w:t>
      </w:r>
    </w:p>
    <w:p w14:paraId="38D5E1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5. 当生活给水系统全部为市政直供且满足本条审查要点第 1 和第</w:t>
      </w:r>
    </w:p>
    <w:p w14:paraId="234175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 款时，得 10 分。</w:t>
      </w:r>
    </w:p>
    <w:p w14:paraId="7018CB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4748083D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E868285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1.设计说明；</w:t>
      </w:r>
    </w:p>
    <w:p w14:paraId="5366E57C"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/>
          <w:b w:val="0"/>
          <w:bCs w:val="0"/>
        </w:rPr>
        <w:t>2.给排水施工图。</w:t>
      </w:r>
    </w:p>
    <w:p w14:paraId="528441CE">
      <w:p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F44BB4"/>
    <w:rsid w:val="0F99780B"/>
    <w:rsid w:val="10283DBB"/>
    <w:rsid w:val="106E78FC"/>
    <w:rsid w:val="11047F89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40508B7"/>
    <w:rsid w:val="3527171E"/>
    <w:rsid w:val="352E2D81"/>
    <w:rsid w:val="35336CF3"/>
    <w:rsid w:val="360F2596"/>
    <w:rsid w:val="36356993"/>
    <w:rsid w:val="366D3D27"/>
    <w:rsid w:val="373C2085"/>
    <w:rsid w:val="37D47B5E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E6267EB"/>
    <w:rsid w:val="3F5B2AD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90F2B41"/>
    <w:rsid w:val="4A062864"/>
    <w:rsid w:val="4A092B95"/>
    <w:rsid w:val="4C5E68E4"/>
    <w:rsid w:val="4C757F5C"/>
    <w:rsid w:val="4D3D11D7"/>
    <w:rsid w:val="4E085313"/>
    <w:rsid w:val="4E09585C"/>
    <w:rsid w:val="53431A29"/>
    <w:rsid w:val="537155C0"/>
    <w:rsid w:val="5415615A"/>
    <w:rsid w:val="545F05D2"/>
    <w:rsid w:val="54C64055"/>
    <w:rsid w:val="55E83B24"/>
    <w:rsid w:val="567B51E2"/>
    <w:rsid w:val="57595FF9"/>
    <w:rsid w:val="579646BD"/>
    <w:rsid w:val="58C1665E"/>
    <w:rsid w:val="59B419C2"/>
    <w:rsid w:val="5B67342D"/>
    <w:rsid w:val="5C0C7D18"/>
    <w:rsid w:val="5E0228C4"/>
    <w:rsid w:val="5F113436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784120B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E231CE"/>
    <w:rsid w:val="731C26E0"/>
    <w:rsid w:val="750A1FCC"/>
    <w:rsid w:val="753E45DB"/>
    <w:rsid w:val="754C083D"/>
    <w:rsid w:val="765046A2"/>
    <w:rsid w:val="76AA1EB8"/>
    <w:rsid w:val="78FD062C"/>
    <w:rsid w:val="796B23F9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230</Characters>
  <Lines>0</Lines>
  <Paragraphs>0</Paragraphs>
  <TotalTime>8</TotalTime>
  <ScaleCrop>false</ScaleCrop>
  <LinksUpToDate>false</LinksUpToDate>
  <CharactersWithSpaces>241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