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42" w:rsidRPr="00D77142" w:rsidRDefault="00D77142" w:rsidP="00D77142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eastAsia="宋体" w:hAnsi="Calibri" w:cs="Times New Roman"/>
          <w:b/>
          <w:bCs/>
          <w:color w:val="365F91"/>
          <w:kern w:val="0"/>
          <w:sz w:val="28"/>
          <w:szCs w:val="28"/>
        </w:rPr>
      </w:pPr>
      <w:r w:rsidRPr="00D77142">
        <w:rPr>
          <w:rFonts w:ascii="Calibri" w:eastAsia="宋体" w:hAnsi="Calibri" w:cs="Times New Roman" w:hint="eastAsia"/>
          <w:b/>
          <w:bCs/>
          <w:kern w:val="0"/>
          <w:sz w:val="28"/>
          <w:szCs w:val="28"/>
        </w:rPr>
        <w:t>六</w:t>
      </w:r>
      <w:r w:rsidRPr="00D77142">
        <w:rPr>
          <w:rFonts w:ascii="Calibri" w:eastAsia="宋体" w:hAnsi="Calibri" w:cs="Times New Roman"/>
          <w:b/>
          <w:bCs/>
          <w:kern w:val="0"/>
          <w:sz w:val="28"/>
          <w:szCs w:val="28"/>
        </w:rPr>
        <w:t>、基本级设计内容</w:t>
      </w:r>
      <w:r w:rsidRPr="00D77142">
        <w:rPr>
          <w:rFonts w:ascii="Calibri" w:eastAsia="宋体" w:hAnsi="Calibri" w:cs="Times New Roman"/>
          <w:b/>
          <w:bCs/>
          <w:kern w:val="0"/>
          <w:sz w:val="28"/>
          <w:szCs w:val="28"/>
        </w:rPr>
        <w:t>—</w:t>
      </w:r>
      <w:r w:rsidRPr="00D77142">
        <w:rPr>
          <w:rFonts w:ascii="Calibri" w:eastAsia="宋体" w:hAnsi="Calibri" w:cs="Times New Roman" w:hint="eastAsia"/>
          <w:b/>
          <w:bCs/>
          <w:kern w:val="0"/>
          <w:sz w:val="28"/>
          <w:szCs w:val="28"/>
        </w:rPr>
        <w:t>给水排水</w:t>
      </w:r>
    </w:p>
    <w:p w:rsidR="00D77142" w:rsidRPr="00D77142" w:rsidRDefault="00D77142" w:rsidP="00D77142">
      <w:pPr>
        <w:widowControl/>
        <w:numPr>
          <w:ilvl w:val="0"/>
          <w:numId w:val="2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给水排水系统的设置符合下列规定：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1</w:t>
      </w:r>
      <w:r w:rsidRPr="00D77142">
        <w:rPr>
          <w:rFonts w:ascii="Calibri" w:hAnsi="Calibri" w:cs="Times New Roman" w:hint="eastAsia"/>
          <w:kern w:val="0"/>
          <w:sz w:val="24"/>
        </w:rPr>
        <w:t>）生活饮用水水质满足现行国家标准《生活饮用水卫生标准》</w:t>
      </w:r>
      <w:r w:rsidRPr="00D77142">
        <w:rPr>
          <w:rFonts w:ascii="Calibri" w:hAnsi="Calibri" w:cs="Times New Roman" w:hint="eastAsia"/>
          <w:kern w:val="0"/>
          <w:sz w:val="24"/>
        </w:rPr>
        <w:t>GB 5749</w:t>
      </w:r>
      <w:r w:rsidRPr="00D77142">
        <w:rPr>
          <w:rFonts w:ascii="Calibri" w:hAnsi="Calibri" w:cs="Times New Roman" w:hint="eastAsia"/>
          <w:kern w:val="0"/>
          <w:sz w:val="24"/>
        </w:rPr>
        <w:t>的要求：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347456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是，详见图纸：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D77142">
        <w:rPr>
          <w:rFonts w:ascii="Calibri" w:hAnsi="Calibri" w:cs="Times New Roman" w:hint="eastAsia"/>
          <w:kern w:val="0"/>
          <w:sz w:val="24"/>
        </w:rPr>
        <w:t>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1469275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否；</w:t>
      </w:r>
      <w:r w:rsidRPr="00D77142">
        <w:rPr>
          <w:rFonts w:ascii="Calibri" w:hAnsi="Calibri" w:cs="Times New Roman"/>
          <w:kern w:val="0"/>
          <w:sz w:val="24"/>
        </w:rPr>
        <w:t xml:space="preserve"> 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2</w:t>
      </w:r>
      <w:r w:rsidRPr="00D77142">
        <w:rPr>
          <w:rFonts w:ascii="Calibri" w:hAnsi="Calibri" w:cs="Times New Roman" w:hint="eastAsia"/>
          <w:kern w:val="0"/>
          <w:sz w:val="24"/>
        </w:rPr>
        <w:t>）制定水池、水箱等储水设施定期清洗消毒计划并实施，且生活饮用水储水设施每半年清洗消毒不少于</w:t>
      </w:r>
      <w:r w:rsidRPr="00D77142">
        <w:rPr>
          <w:rFonts w:ascii="Calibri" w:hAnsi="Calibri" w:cs="Times New Roman" w:hint="eastAsia"/>
          <w:kern w:val="0"/>
          <w:sz w:val="24"/>
        </w:rPr>
        <w:t>1</w:t>
      </w:r>
      <w:r w:rsidRPr="00D77142">
        <w:rPr>
          <w:rFonts w:ascii="Calibri" w:hAnsi="Calibri" w:cs="Times New Roman" w:hint="eastAsia"/>
          <w:kern w:val="0"/>
          <w:sz w:val="24"/>
        </w:rPr>
        <w:t>次：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184060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是，详见图纸：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D77142">
        <w:rPr>
          <w:rFonts w:ascii="Calibri" w:hAnsi="Calibri" w:cs="Times New Roman" w:hint="eastAsia"/>
          <w:kern w:val="0"/>
          <w:sz w:val="24"/>
        </w:rPr>
        <w:t>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3432571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否；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3</w:t>
      </w:r>
      <w:r w:rsidRPr="00D77142">
        <w:rPr>
          <w:rFonts w:ascii="Calibri" w:hAnsi="Calibri" w:cs="Times New Roman" w:hint="eastAsia"/>
          <w:kern w:val="0"/>
          <w:sz w:val="24"/>
        </w:rPr>
        <w:t>）使用构造内自带水封的便器，且其水封深度不小于</w:t>
      </w:r>
      <w:r w:rsidRPr="00D77142">
        <w:rPr>
          <w:rFonts w:ascii="Calibri" w:hAnsi="Calibri" w:cs="Times New Roman" w:hint="eastAsia"/>
          <w:kern w:val="0"/>
          <w:sz w:val="24"/>
        </w:rPr>
        <w:t>50mm</w:t>
      </w:r>
      <w:r w:rsidRPr="00D77142">
        <w:rPr>
          <w:rFonts w:ascii="Calibri" w:hAnsi="Calibri" w:cs="Times New Roman"/>
          <w:kern w:val="0"/>
          <w:sz w:val="24"/>
        </w:rPr>
        <w:t xml:space="preserve"> </w:t>
      </w:r>
      <w:r w:rsidRPr="00D77142">
        <w:rPr>
          <w:rFonts w:ascii="Calibri" w:hAnsi="Calibri" w:cs="Times New Roman" w:hint="eastAsia"/>
          <w:kern w:val="0"/>
          <w:sz w:val="24"/>
        </w:rPr>
        <w:t>：</w:t>
      </w:r>
      <w:r w:rsidRPr="00D77142">
        <w:rPr>
          <w:rFonts w:ascii="Calibri" w:hAnsi="Calibri" w:cs="Times New Roman"/>
          <w:kern w:val="0"/>
          <w:sz w:val="24"/>
          <w:szCs w:val="21"/>
        </w:rPr>
        <w:t xml:space="preserve">                                  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5048910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是，详见图纸：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D77142">
        <w:rPr>
          <w:rFonts w:ascii="Calibri" w:hAnsi="Calibri" w:cs="Times New Roman" w:hint="eastAsia"/>
          <w:kern w:val="0"/>
          <w:sz w:val="24"/>
        </w:rPr>
        <w:t>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0283200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否；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4</w:t>
      </w:r>
      <w:r w:rsidRPr="00D77142">
        <w:rPr>
          <w:rFonts w:ascii="Calibri" w:hAnsi="Calibri" w:cs="Times New Roman" w:hint="eastAsia"/>
          <w:kern w:val="0"/>
          <w:sz w:val="24"/>
        </w:rPr>
        <w:t>）非传统水源管道和设备设置明确、清晰的永久性标识：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285361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是，详见图纸：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D77142">
        <w:rPr>
          <w:rFonts w:ascii="Calibri" w:hAnsi="Calibri" w:cs="Times New Roman" w:hint="eastAsia"/>
          <w:kern w:val="0"/>
          <w:sz w:val="24"/>
        </w:rPr>
        <w:t>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019485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否；</w:t>
      </w:r>
    </w:p>
    <w:p w:rsidR="00D77142" w:rsidRPr="00D77142" w:rsidRDefault="00D77142" w:rsidP="00D77142">
      <w:pPr>
        <w:widowControl/>
        <w:numPr>
          <w:ilvl w:val="0"/>
          <w:numId w:val="2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制定水资源利用方案，统筹利用各种水资源，并符合下列规定：详见《水资源利用方案》。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1</w:t>
      </w:r>
      <w:r w:rsidRPr="00D77142">
        <w:rPr>
          <w:rFonts w:ascii="Calibri" w:hAnsi="Calibri" w:cs="Times New Roman" w:hint="eastAsia"/>
          <w:kern w:val="0"/>
          <w:sz w:val="24"/>
        </w:rPr>
        <w:t>）按使用用途、付费或管理单元，分别设置用水计量装置；详见图纸：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D77142" w:rsidP="00D77142">
      <w:pPr>
        <w:widowControl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-13721506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b/>
          <w:kern w:val="0"/>
          <w:sz w:val="24"/>
        </w:rPr>
        <w:t>使用用途：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5234541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厨房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3895804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卫生间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0134580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空调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958101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游泳池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9043443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绿化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918404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景观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075504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浇洒道路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691134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洗车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295655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其他：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D77142" w:rsidP="00D77142">
      <w:pPr>
        <w:widowControl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13028875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b/>
          <w:kern w:val="0"/>
          <w:sz w:val="24"/>
        </w:rPr>
        <w:t>付费或管理单元</w:t>
      </w:r>
      <w:r w:rsidRPr="00D77142">
        <w:rPr>
          <w:rFonts w:ascii="Calibri" w:hAnsi="Calibri" w:cs="Times New Roman" w:hint="eastAsia"/>
          <w:kern w:val="0"/>
          <w:sz w:val="24"/>
        </w:rPr>
        <w:t>：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412940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住宅各户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0471475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商场各商铺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9215485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其他：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D77142" w:rsidP="00D77142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（</w:t>
      </w:r>
      <w:r w:rsidRPr="00D77142">
        <w:rPr>
          <w:rFonts w:ascii="Calibri" w:hAnsi="Calibri" w:cs="Times New Roman" w:hint="eastAsia"/>
          <w:kern w:val="0"/>
          <w:sz w:val="24"/>
        </w:rPr>
        <w:t>2</w:t>
      </w:r>
      <w:r w:rsidRPr="00D77142">
        <w:rPr>
          <w:rFonts w:ascii="Calibri" w:hAnsi="Calibri" w:cs="Times New Roman" w:hint="eastAsia"/>
          <w:kern w:val="0"/>
          <w:sz w:val="24"/>
        </w:rPr>
        <w:t>）用水点处水压大于</w:t>
      </w:r>
      <w:r w:rsidRPr="00D77142">
        <w:rPr>
          <w:rFonts w:ascii="Calibri" w:hAnsi="Calibri" w:cs="Times New Roman" w:hint="eastAsia"/>
          <w:kern w:val="0"/>
          <w:sz w:val="24"/>
        </w:rPr>
        <w:t>0.2MPa</w:t>
      </w:r>
      <w:r w:rsidRPr="00D77142">
        <w:rPr>
          <w:rFonts w:ascii="Calibri" w:hAnsi="Calibri" w:cs="Times New Roman" w:hint="eastAsia"/>
          <w:kern w:val="0"/>
          <w:sz w:val="24"/>
        </w:rPr>
        <w:t>的配水支管设置减压设施，并满足给水配件最低工作压力的要求；详见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>《各层用水点压力计算》书</w:t>
      </w:r>
      <w:r w:rsidRPr="00D77142">
        <w:rPr>
          <w:rFonts w:ascii="Calibri" w:hAnsi="Calibri" w:cs="Times New Roman" w:hint="eastAsia"/>
          <w:kern w:val="0"/>
          <w:sz w:val="24"/>
        </w:rPr>
        <w:t>，详见图纸：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D77142" w:rsidP="00D77142">
      <w:pPr>
        <w:spacing w:line="288" w:lineRule="auto"/>
        <w:ind w:left="147"/>
        <w:jc w:val="center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节水器具压力统计表</w:t>
      </w:r>
    </w:p>
    <w:tbl>
      <w:tblPr>
        <w:tblW w:w="82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2132"/>
        <w:gridCol w:w="2132"/>
        <w:gridCol w:w="1993"/>
      </w:tblGrid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器具名称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器具最低工作压力</w:t>
            </w:r>
          </w:p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（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MPa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用水点供水压力</w:t>
            </w:r>
          </w:p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（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MPa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993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是否符合要求</w:t>
            </w: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sdt>
              <w:sdtPr>
                <w:rPr>
                  <w:rFonts w:ascii="Calibri" w:hAnsi="Calibri" w:cs="Times New Roman" w:hint="eastAsia"/>
                  <w:kern w:val="0"/>
                  <w:sz w:val="24"/>
                  <w:szCs w:val="21"/>
                </w:rPr>
                <w:id w:val="-1247717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sdt>
              <w:sdtPr>
                <w:rPr>
                  <w:rFonts w:ascii="Calibri" w:hAnsi="Calibri" w:cs="Times New Roman" w:hint="eastAsia"/>
                  <w:kern w:val="0"/>
                  <w:sz w:val="24"/>
                  <w:szCs w:val="21"/>
                </w:rPr>
                <w:id w:val="2035845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sdt>
              <w:sdtPr>
                <w:rPr>
                  <w:rFonts w:ascii="Calibri" w:hAnsi="Calibri" w:cs="Times New Roman" w:hint="eastAsia"/>
                  <w:kern w:val="0"/>
                  <w:sz w:val="24"/>
                  <w:szCs w:val="21"/>
                </w:rPr>
                <w:id w:val="-9145404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2021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  <w:sdt>
              <w:sdtPr>
                <w:rPr>
                  <w:rFonts w:ascii="Calibri" w:hAnsi="Calibri" w:cs="Times New Roman" w:hint="eastAsia"/>
                  <w:kern w:val="0"/>
                  <w:sz w:val="24"/>
                  <w:szCs w:val="21"/>
                </w:rPr>
                <w:id w:val="2101758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1"/>
                  </w:rPr>
                  <w:t>☐</w:t>
                </w:r>
              </w:sdtContent>
            </w:sdt>
          </w:p>
        </w:tc>
      </w:tr>
    </w:tbl>
    <w:p w:rsidR="00D77142" w:rsidRPr="00D77142" w:rsidRDefault="00D77142" w:rsidP="00D77142">
      <w:pPr>
        <w:widowControl/>
        <w:spacing w:before="240" w:line="288" w:lineRule="auto"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lastRenderedPageBreak/>
        <w:t>（</w:t>
      </w:r>
      <w:r w:rsidRPr="00D77142">
        <w:rPr>
          <w:rFonts w:ascii="Calibri" w:hAnsi="Calibri" w:cs="Times New Roman" w:hint="eastAsia"/>
          <w:kern w:val="0"/>
          <w:sz w:val="24"/>
        </w:rPr>
        <w:t>3</w:t>
      </w:r>
      <w:r w:rsidRPr="00D77142">
        <w:rPr>
          <w:rFonts w:ascii="Calibri" w:hAnsi="Calibri" w:cs="Times New Roman" w:hint="eastAsia"/>
          <w:kern w:val="0"/>
          <w:sz w:val="24"/>
        </w:rPr>
        <w:t>）用水器具和设备应满足节水产品的要求。</w:t>
      </w:r>
    </w:p>
    <w:p w:rsidR="00D77142" w:rsidRPr="00D77142" w:rsidRDefault="00D77142" w:rsidP="00D77142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主要器具类型有：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587511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龙头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5627007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大便器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507589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小便器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6918689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淋浴器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8982087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其他：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tbl>
      <w:tblPr>
        <w:tblW w:w="82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765"/>
        <w:gridCol w:w="2499"/>
        <w:gridCol w:w="2132"/>
      </w:tblGrid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器具名称</w:t>
            </w: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器具类型</w:t>
            </w: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流量（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L/s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）或用水量（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L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标准要求</w:t>
            </w: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水嘴</w:t>
            </w: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流量≤</w:t>
            </w: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0.125L/s</w:t>
            </w: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大便器</w:t>
            </w: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冲洗水量≤</w:t>
            </w: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5.0L</w:t>
            </w: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小便器</w:t>
            </w: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冲洗水量≤</w:t>
            </w: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3.0L</w:t>
            </w: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淋浴器</w:t>
            </w: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流量≤</w:t>
            </w:r>
            <w:r w:rsidRPr="00D77142">
              <w:rPr>
                <w:rFonts w:ascii="Calibri" w:hAnsi="Calibri" w:cs="Times New Roman" w:hint="eastAsia"/>
                <w:kern w:val="0"/>
                <w:sz w:val="24"/>
                <w:lang w:eastAsia="en-US"/>
              </w:rPr>
              <w:t>0.12L/s</w:t>
            </w:r>
          </w:p>
        </w:tc>
      </w:tr>
    </w:tbl>
    <w:p w:rsidR="00D77142" w:rsidRPr="00D77142" w:rsidRDefault="00D77142" w:rsidP="00D77142">
      <w:pPr>
        <w:widowControl/>
        <w:spacing w:before="240"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主要设备类型有：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1829698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灌溉设备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859461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冷却塔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069050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输水管及管件</w:t>
      </w:r>
    </w:p>
    <w:p w:rsidR="00D77142" w:rsidRPr="00D77142" w:rsidRDefault="00D77142" w:rsidP="00D77142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746614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其他：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tbl>
      <w:tblPr>
        <w:tblW w:w="82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765"/>
        <w:gridCol w:w="2499"/>
        <w:gridCol w:w="2132"/>
      </w:tblGrid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设备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名称</w:t>
            </w: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设备</w:t>
            </w:r>
            <w:r w:rsidRPr="00D77142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类型</w:t>
            </w: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设备参数</w:t>
            </w: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D77142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标准要求</w:t>
            </w: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D77142" w:rsidRPr="00D77142" w:rsidTr="00C0423B">
        <w:trPr>
          <w:cantSplit/>
          <w:trHeight w:val="397"/>
          <w:jc w:val="center"/>
        </w:trPr>
        <w:tc>
          <w:tcPr>
            <w:tcW w:w="1823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499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:rsidR="00D77142" w:rsidRPr="00D77142" w:rsidRDefault="00D77142" w:rsidP="00D77142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</w:tbl>
    <w:p w:rsidR="00D77142" w:rsidRPr="00D77142" w:rsidRDefault="00D77142" w:rsidP="00D77142">
      <w:pPr>
        <w:widowControl/>
        <w:numPr>
          <w:ilvl w:val="0"/>
          <w:numId w:val="1"/>
        </w:numPr>
        <w:spacing w:before="240" w:line="288" w:lineRule="auto"/>
        <w:ind w:left="420" w:hanging="420"/>
        <w:jc w:val="left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场地的竖向设计有利于雨水的收集或排放，有效组织雨水的下渗、滞蓄或再利用；对大于</w:t>
      </w:r>
      <w:r w:rsidRPr="00D77142">
        <w:rPr>
          <w:rFonts w:ascii="Calibri" w:hAnsi="Calibri" w:cs="Times New Roman" w:hint="eastAsia"/>
          <w:sz w:val="24"/>
          <w:szCs w:val="24"/>
        </w:rPr>
        <w:t>10hm</w:t>
      </w:r>
      <w:r w:rsidRPr="00D77142">
        <w:rPr>
          <w:rFonts w:ascii="Calibri" w:hAnsi="Calibri" w:cs="Times New Roman" w:hint="eastAsia"/>
          <w:sz w:val="24"/>
          <w:szCs w:val="24"/>
          <w:vertAlign w:val="superscript"/>
        </w:rPr>
        <w:t>2</w:t>
      </w:r>
      <w:r w:rsidRPr="00D77142">
        <w:rPr>
          <w:rFonts w:ascii="Calibri" w:hAnsi="Calibri" w:cs="Times New Roman" w:hint="eastAsia"/>
          <w:sz w:val="24"/>
          <w:szCs w:val="24"/>
        </w:rPr>
        <w:t>的场地进行雨水控制利用专项设计。详见：</w:t>
      </w:r>
      <w:r w:rsidRPr="00D77142">
        <w:rPr>
          <w:rFonts w:ascii="Calibri" w:hAnsi="Calibri" w:cs="Times New Roman" w:hint="eastAsia"/>
          <w:sz w:val="24"/>
          <w:szCs w:val="24"/>
          <w:u w:val="single"/>
        </w:rPr>
        <w:t>《年径流总量控制率计算书》、《设计控制雨量计算书》、《场地雨水综合利用方案》或专项设计文件</w:t>
      </w:r>
      <w:r w:rsidRPr="00D77142">
        <w:rPr>
          <w:rFonts w:ascii="Calibri" w:hAnsi="Calibri" w:cs="Times New Roman" w:hint="eastAsia"/>
          <w:sz w:val="24"/>
          <w:szCs w:val="24"/>
        </w:rPr>
        <w:t>。</w:t>
      </w:r>
    </w:p>
    <w:p w:rsidR="00D77142" w:rsidRPr="00D77142" w:rsidRDefault="00D77142" w:rsidP="00D77142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场地用地面积是否大于</w:t>
      </w:r>
      <w:r w:rsidRPr="00D77142">
        <w:rPr>
          <w:rFonts w:ascii="Calibri" w:hAnsi="Calibri" w:cs="Times New Roman"/>
          <w:kern w:val="0"/>
          <w:sz w:val="24"/>
        </w:rPr>
        <w:t>10hm</w:t>
      </w:r>
      <w:r w:rsidRPr="00D77142">
        <w:rPr>
          <w:rFonts w:ascii="Calibri" w:hAnsi="Calibri" w:cs="Times New Roman"/>
          <w:kern w:val="0"/>
          <w:sz w:val="24"/>
          <w:vertAlign w:val="superscript"/>
        </w:rPr>
        <w:t>2</w:t>
      </w:r>
      <w:r w:rsidRPr="00D77142">
        <w:rPr>
          <w:rFonts w:ascii="Calibri" w:hAnsi="Calibri" w:cs="Times New Roman" w:hint="eastAsia"/>
          <w:kern w:val="0"/>
          <w:sz w:val="24"/>
        </w:rPr>
        <w:t>：</w:t>
      </w:r>
      <w:r w:rsidRPr="00D77142">
        <w:rPr>
          <w:rFonts w:ascii="Calibri" w:hAnsi="Calibri" w:cs="Times New Roman"/>
          <w:kern w:val="0"/>
          <w:sz w:val="24"/>
        </w:rPr>
        <w:t xml:space="preserve"> </w:t>
      </w:r>
    </w:p>
    <w:p w:rsidR="00D77142" w:rsidRPr="00D77142" w:rsidRDefault="00D77142" w:rsidP="00D77142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331413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是，简要描述场地雨水专项规划设计，包含对场地内径流减排、污染控制、雨水收集回用等的全面统筹规划设计：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D77142" w:rsidP="00D77142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093708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否，简要描述场地雨水综合利用方案：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p w:rsidR="00D77142" w:rsidRPr="00D77142" w:rsidRDefault="00D77142" w:rsidP="00D77142">
      <w:pPr>
        <w:widowControl/>
        <w:numPr>
          <w:ilvl w:val="0"/>
          <w:numId w:val="1"/>
        </w:numPr>
        <w:spacing w:before="240" w:after="200" w:line="288" w:lineRule="auto"/>
        <w:ind w:left="420" w:hanging="420"/>
        <w:jc w:val="left"/>
        <w:rPr>
          <w:rFonts w:ascii="Calibri" w:hAnsi="Calibri" w:cs="Times New Roman"/>
          <w:sz w:val="24"/>
          <w:szCs w:val="24"/>
        </w:rPr>
      </w:pPr>
      <w:r w:rsidRPr="00D77142">
        <w:rPr>
          <w:rFonts w:ascii="Calibri" w:hAnsi="Calibri" w:cs="Times New Roman" w:hint="eastAsia"/>
          <w:sz w:val="24"/>
          <w:szCs w:val="24"/>
        </w:rPr>
        <w:t>场地内有以下建筑或设施：</w:t>
      </w:r>
      <w:bookmarkStart w:id="0" w:name="_GoBack"/>
      <w:bookmarkEnd w:id="0"/>
    </w:p>
    <w:p w:rsidR="00D77142" w:rsidRPr="00D77142" w:rsidRDefault="00D77142" w:rsidP="00D77142">
      <w:pPr>
        <w:widowControl/>
        <w:ind w:left="-210" w:firstLine="629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16598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餐饮类建筑</w:t>
      </w:r>
    </w:p>
    <w:p w:rsidR="00D77142" w:rsidRPr="00D77142" w:rsidRDefault="00D77142" w:rsidP="00D77142">
      <w:pPr>
        <w:widowControl/>
        <w:ind w:left="-210" w:firstLine="629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417481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其他：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</w:p>
    <w:p w:rsidR="00D77142" w:rsidRPr="00D77142" w:rsidRDefault="00D77142" w:rsidP="00D77142">
      <w:pPr>
        <w:widowControl/>
        <w:ind w:left="-210" w:firstLine="629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809546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D77142">
        <w:rPr>
          <w:rFonts w:ascii="Calibri" w:hAnsi="Calibri" w:cs="Times New Roman" w:hint="eastAsia"/>
          <w:kern w:val="0"/>
          <w:sz w:val="24"/>
        </w:rPr>
        <w:t>以上皆无。</w:t>
      </w:r>
    </w:p>
    <w:p w:rsidR="00D77142" w:rsidRPr="00D77142" w:rsidRDefault="00D77142" w:rsidP="00D77142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</w:rPr>
      </w:pPr>
      <w:r w:rsidRPr="00D77142">
        <w:rPr>
          <w:rFonts w:ascii="Calibri" w:hAnsi="Calibri" w:cs="Times New Roman" w:hint="eastAsia"/>
          <w:kern w:val="0"/>
          <w:sz w:val="24"/>
        </w:rPr>
        <w:t>避免排放超标的控制措施：</w:t>
      </w:r>
      <w:r w:rsidRPr="00D77142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D77142">
        <w:rPr>
          <w:rFonts w:ascii="Calibri" w:hAnsi="Calibri" w:cs="Times New Roman" w:hint="eastAsia"/>
          <w:kern w:val="0"/>
          <w:sz w:val="24"/>
        </w:rPr>
        <w:t>。</w:t>
      </w:r>
    </w:p>
    <w:sectPr w:rsidR="00D77142" w:rsidRPr="00D7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8DC" w:rsidRDefault="00FC08DC" w:rsidP="00D77142">
      <w:r>
        <w:separator/>
      </w:r>
    </w:p>
  </w:endnote>
  <w:endnote w:type="continuationSeparator" w:id="0">
    <w:p w:rsidR="00FC08DC" w:rsidRDefault="00FC08DC" w:rsidP="00D7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8DC" w:rsidRDefault="00FC08DC" w:rsidP="00D77142">
      <w:r>
        <w:separator/>
      </w:r>
    </w:p>
  </w:footnote>
  <w:footnote w:type="continuationSeparator" w:id="0">
    <w:p w:rsidR="00FC08DC" w:rsidRDefault="00FC08DC" w:rsidP="00D7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935A4"/>
    <w:multiLevelType w:val="multilevel"/>
    <w:tmpl w:val="8C3EB50E"/>
    <w:lvl w:ilvl="0">
      <w:start w:val="3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98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0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4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6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0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22" w:hanging="420"/>
      </w:pPr>
      <w:rPr>
        <w:rFonts w:hint="eastAsia"/>
      </w:rPr>
    </w:lvl>
  </w:abstractNum>
  <w:abstractNum w:abstractNumId="1" w15:restartNumberingAfterBreak="0">
    <w:nsid w:val="436365F0"/>
    <w:multiLevelType w:val="hybridMultilevel"/>
    <w:tmpl w:val="9510053A"/>
    <w:lvl w:ilvl="0" w:tplc="3F864668">
      <w:start w:val="1"/>
      <w:numFmt w:val="decimal"/>
      <w:lvlText w:val="%1、"/>
      <w:lvlJc w:val="left"/>
      <w:pPr>
        <w:ind w:left="1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30" w:hanging="420"/>
      </w:pPr>
    </w:lvl>
    <w:lvl w:ilvl="2" w:tplc="0409001B" w:tentative="1">
      <w:start w:val="1"/>
      <w:numFmt w:val="lowerRoman"/>
      <w:lvlText w:val="%3."/>
      <w:lvlJc w:val="righ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9" w:tentative="1">
      <w:start w:val="1"/>
      <w:numFmt w:val="lowerLetter"/>
      <w:lvlText w:val="%5)"/>
      <w:lvlJc w:val="left"/>
      <w:pPr>
        <w:ind w:left="1890" w:hanging="420"/>
      </w:pPr>
    </w:lvl>
    <w:lvl w:ilvl="5" w:tplc="0409001B" w:tentative="1">
      <w:start w:val="1"/>
      <w:numFmt w:val="lowerRoman"/>
      <w:lvlText w:val="%6."/>
      <w:lvlJc w:val="righ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9" w:tentative="1">
      <w:start w:val="1"/>
      <w:numFmt w:val="lowerLetter"/>
      <w:lvlText w:val="%8)"/>
      <w:lvlJc w:val="left"/>
      <w:pPr>
        <w:ind w:left="3150" w:hanging="420"/>
      </w:pPr>
    </w:lvl>
    <w:lvl w:ilvl="8" w:tplc="0409001B" w:tentative="1">
      <w:start w:val="1"/>
      <w:numFmt w:val="lowerRoman"/>
      <w:lvlText w:val="%9."/>
      <w:lvlJc w:val="right"/>
      <w:pPr>
        <w:ind w:left="35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F1"/>
    <w:rsid w:val="001947F1"/>
    <w:rsid w:val="003F79B6"/>
    <w:rsid w:val="00D77142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8F5ED4-84B8-41FC-8B2A-9A79C04F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2020-04-10T09:18:00Z</dcterms:created>
  <dcterms:modified xsi:type="dcterms:W3CDTF">2020-04-10T09:21:00Z</dcterms:modified>
</cp:coreProperties>
</file>