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447" w:rsidRDefault="00742447" w:rsidP="00742447">
      <w:pPr>
        <w:pStyle w:val="3"/>
      </w:pPr>
      <w:r>
        <w:rPr>
          <w:rFonts w:hint="eastAsia"/>
        </w:rPr>
        <w:t xml:space="preserve">11.2.9 </w:t>
      </w:r>
      <w:r w:rsidRPr="00580205">
        <w:rPr>
          <w:rFonts w:hint="eastAsia"/>
        </w:rPr>
        <w:t>合理选用废弃场地进行建设，或充分利尚可使用的旧建筑。</w:t>
      </w:r>
      <w:r w:rsidRPr="004D6E13">
        <w:rPr>
          <w:rFonts w:hint="eastAsia"/>
        </w:rPr>
        <w:t>（总分</w:t>
      </w:r>
      <w:r>
        <w:rPr>
          <w:rFonts w:hint="eastAsia"/>
        </w:rPr>
        <w:t>1</w:t>
      </w:r>
      <w:r w:rsidRPr="004D6E13">
        <w:rPr>
          <w:rFonts w:hint="eastAsia"/>
        </w:rPr>
        <w:t>分）</w:t>
      </w:r>
    </w:p>
    <w:p w:rsidR="00742447" w:rsidRPr="00A71047" w:rsidRDefault="00742447" w:rsidP="00742447">
      <w:pPr>
        <w:autoSpaceDE w:val="0"/>
        <w:autoSpaceDN w:val="0"/>
        <w:adjustRightInd w:val="0"/>
        <w:spacing w:before="120" w:after="120" w:line="360" w:lineRule="auto"/>
        <w:rPr>
          <w:rFonts w:eastAsia="黑体" w:cs="黑体"/>
          <w:b/>
          <w:bCs/>
          <w:sz w:val="24"/>
          <w:szCs w:val="32"/>
        </w:rPr>
      </w:pPr>
    </w:p>
    <w:p w:rsidR="00742447" w:rsidRPr="00A71047" w:rsidRDefault="00742447" w:rsidP="00742447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A71047">
        <w:rPr>
          <w:rFonts w:ascii="宋体" w:hAnsi="宋体" w:cs="宋体" w:hint="eastAsia"/>
          <w:b/>
          <w:kern w:val="0"/>
          <w:szCs w:val="21"/>
        </w:rPr>
        <w:t>1）自评得分</w:t>
      </w:r>
    </w:p>
    <w:tbl>
      <w:tblPr>
        <w:tblW w:w="85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97"/>
        <w:gridCol w:w="1240"/>
        <w:gridCol w:w="1219"/>
      </w:tblGrid>
      <w:tr w:rsidR="00742447" w:rsidRPr="00A71047" w:rsidTr="009D46BE">
        <w:tc>
          <w:tcPr>
            <w:tcW w:w="6097" w:type="dxa"/>
            <w:vAlign w:val="center"/>
          </w:tcPr>
          <w:p w:rsidR="00742447" w:rsidRPr="00A71047" w:rsidRDefault="00742447" w:rsidP="009D46BE">
            <w:pPr>
              <w:spacing w:line="288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71047">
              <w:rPr>
                <w:rFonts w:ascii="宋体" w:hAnsi="宋体" w:cs="宋体" w:hint="eastAsia"/>
                <w:b/>
                <w:kern w:val="0"/>
                <w:szCs w:val="21"/>
              </w:rPr>
              <w:t>评价内容</w:t>
            </w:r>
          </w:p>
        </w:tc>
        <w:tc>
          <w:tcPr>
            <w:tcW w:w="1240" w:type="dxa"/>
            <w:vAlign w:val="center"/>
          </w:tcPr>
          <w:p w:rsidR="00742447" w:rsidRPr="00A71047" w:rsidRDefault="00742447" w:rsidP="009D46BE">
            <w:pPr>
              <w:spacing w:line="288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71047">
              <w:rPr>
                <w:rFonts w:ascii="宋体" w:hAnsi="宋体" w:cs="宋体" w:hint="eastAsia"/>
                <w:b/>
                <w:kern w:val="0"/>
                <w:szCs w:val="21"/>
              </w:rPr>
              <w:t>评价分值</w:t>
            </w:r>
          </w:p>
        </w:tc>
        <w:tc>
          <w:tcPr>
            <w:tcW w:w="1219" w:type="dxa"/>
            <w:vAlign w:val="center"/>
          </w:tcPr>
          <w:p w:rsidR="00742447" w:rsidRPr="00A71047" w:rsidRDefault="00742447" w:rsidP="009D46BE">
            <w:pPr>
              <w:spacing w:line="288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71047">
              <w:rPr>
                <w:rFonts w:ascii="宋体" w:hAnsi="宋体" w:cs="宋体" w:hint="eastAsia"/>
                <w:b/>
                <w:kern w:val="0"/>
                <w:szCs w:val="21"/>
              </w:rPr>
              <w:t>自评分值</w:t>
            </w:r>
          </w:p>
        </w:tc>
      </w:tr>
      <w:tr w:rsidR="00742447" w:rsidRPr="00A71047" w:rsidTr="009D46BE">
        <w:tc>
          <w:tcPr>
            <w:tcW w:w="6097" w:type="dxa"/>
            <w:vAlign w:val="center"/>
          </w:tcPr>
          <w:p w:rsidR="00742447" w:rsidRPr="00A71047" w:rsidRDefault="00742447" w:rsidP="009D46BE">
            <w:pPr>
              <w:spacing w:line="288" w:lineRule="auto"/>
              <w:rPr>
                <w:rFonts w:ascii="宋体" w:hAnsi="宋体" w:cs="宋体"/>
                <w:kern w:val="0"/>
                <w:szCs w:val="21"/>
              </w:rPr>
            </w:pPr>
            <w:r w:rsidRPr="00A71047">
              <w:rPr>
                <w:rFonts w:ascii="宋体" w:hAnsi="宋体" w:cs="宋体" w:hint="eastAsia"/>
                <w:kern w:val="0"/>
                <w:szCs w:val="21"/>
              </w:rPr>
              <w:t>合理选用废弃场地进行建设，或充分利尚可使用的旧建筑。</w:t>
            </w:r>
          </w:p>
        </w:tc>
        <w:tc>
          <w:tcPr>
            <w:tcW w:w="1240" w:type="dxa"/>
            <w:vAlign w:val="center"/>
          </w:tcPr>
          <w:p w:rsidR="00742447" w:rsidRPr="00A71047" w:rsidRDefault="00742447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71047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19" w:type="dxa"/>
            <w:vAlign w:val="center"/>
          </w:tcPr>
          <w:p w:rsidR="00742447" w:rsidRPr="00A71047" w:rsidRDefault="00742447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42447" w:rsidRPr="00A71047" w:rsidTr="009D46BE">
        <w:tc>
          <w:tcPr>
            <w:tcW w:w="6097" w:type="dxa"/>
            <w:vAlign w:val="center"/>
          </w:tcPr>
          <w:p w:rsidR="00742447" w:rsidRPr="00A71047" w:rsidRDefault="00742447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71047">
              <w:rPr>
                <w:rFonts w:ascii="宋体" w:hAnsi="宋体" w:cs="宋体" w:hint="eastAsia"/>
                <w:kern w:val="0"/>
                <w:szCs w:val="21"/>
              </w:rPr>
              <w:t>总计</w:t>
            </w:r>
          </w:p>
        </w:tc>
        <w:tc>
          <w:tcPr>
            <w:tcW w:w="1240" w:type="dxa"/>
            <w:vAlign w:val="center"/>
          </w:tcPr>
          <w:p w:rsidR="00742447" w:rsidRPr="00A71047" w:rsidRDefault="00742447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71047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19" w:type="dxa"/>
            <w:vAlign w:val="center"/>
          </w:tcPr>
          <w:p w:rsidR="00742447" w:rsidRPr="00A71047" w:rsidRDefault="00742447" w:rsidP="009D46BE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742447" w:rsidRPr="00B66DAC" w:rsidRDefault="00742447" w:rsidP="00742447">
      <w:pPr>
        <w:adjustRightInd w:val="0"/>
        <w:snapToGrid w:val="0"/>
        <w:spacing w:line="288" w:lineRule="auto"/>
        <w:ind w:leftChars="-204" w:left="-57" w:hangingChars="176" w:hanging="371"/>
        <w:rPr>
          <w:rFonts w:ascii="宋体" w:hAnsi="宋体" w:cs="宋体"/>
          <w:b/>
          <w:kern w:val="0"/>
          <w:szCs w:val="21"/>
        </w:rPr>
      </w:pPr>
    </w:p>
    <w:p w:rsidR="00742447" w:rsidRPr="00B66DAC" w:rsidRDefault="00742447" w:rsidP="00742447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B66DAC">
        <w:rPr>
          <w:rFonts w:ascii="宋体" w:hAnsi="宋体" w:cs="宋体" w:hint="eastAsia"/>
          <w:b/>
          <w:kern w:val="0"/>
          <w:szCs w:val="21"/>
        </w:rPr>
        <w:t>2）评价要点</w:t>
      </w:r>
    </w:p>
    <w:p w:rsidR="00742447" w:rsidRPr="00B66DAC" w:rsidRDefault="00742447" w:rsidP="00742447">
      <w:pPr>
        <w:tabs>
          <w:tab w:val="left" w:pos="2702"/>
        </w:tabs>
        <w:spacing w:line="288" w:lineRule="auto"/>
        <w:rPr>
          <w:rFonts w:cs="宋体"/>
          <w:lang w:val="zh-CN"/>
        </w:rPr>
      </w:pPr>
      <w:r w:rsidRPr="00B66DAC">
        <w:rPr>
          <w:rFonts w:cs="宋体" w:hint="eastAsia"/>
          <w:lang w:val="zh-CN"/>
        </w:rPr>
        <w:t>是否</w:t>
      </w:r>
      <w:r>
        <w:rPr>
          <w:rFonts w:cs="宋体" w:hint="eastAsia"/>
          <w:lang w:val="zh-CN"/>
        </w:rPr>
        <w:t>利用废弃场地进行建设</w:t>
      </w:r>
      <w:r w:rsidRPr="00B66DAC">
        <w:rPr>
          <w:rFonts w:cs="宋体" w:hint="eastAsia"/>
          <w:lang w:val="zh-CN"/>
        </w:rPr>
        <w:t>：□是、</w:t>
      </w:r>
      <w:r w:rsidRPr="004A2FF9">
        <w:rPr>
          <w:rFonts w:cs="宋体" w:hint="eastAsia"/>
        </w:rPr>
        <w:t>场地类型为：</w:t>
      </w:r>
      <w:r w:rsidRPr="004A2FF9">
        <w:rPr>
          <w:rFonts w:cs="宋体" w:hint="eastAsia"/>
          <w:u w:val="single"/>
        </w:rPr>
        <w:t xml:space="preserve">    </w:t>
      </w:r>
      <w:r w:rsidRPr="004A2FF9">
        <w:rPr>
          <w:rFonts w:cs="宋体" w:hint="eastAsia"/>
        </w:rPr>
        <w:t>，</w:t>
      </w:r>
      <w:r w:rsidRPr="00B66DAC">
        <w:rPr>
          <w:rFonts w:cs="宋体" w:hint="eastAsia"/>
          <w:lang w:val="zh-CN"/>
        </w:rPr>
        <w:t>□否；</w:t>
      </w:r>
    </w:p>
    <w:p w:rsidR="00742447" w:rsidRPr="00B66DAC" w:rsidRDefault="00742447" w:rsidP="00742447">
      <w:pPr>
        <w:tabs>
          <w:tab w:val="left" w:pos="2702"/>
        </w:tabs>
        <w:spacing w:line="288" w:lineRule="auto"/>
        <w:rPr>
          <w:rFonts w:cs="宋体"/>
          <w:lang w:val="zh-CN"/>
        </w:rPr>
      </w:pPr>
      <w:r w:rsidRPr="00B66DAC">
        <w:rPr>
          <w:rFonts w:cs="宋体" w:hint="eastAsia"/>
          <w:lang w:val="zh-CN"/>
        </w:rPr>
        <w:t>是否将尚可利用的旧建筑纳入规划项目：□是、□否；</w:t>
      </w:r>
    </w:p>
    <w:p w:rsidR="00742447" w:rsidRPr="00B66DAC" w:rsidRDefault="00742447" w:rsidP="00742447">
      <w:pPr>
        <w:adjustRightInd w:val="0"/>
        <w:snapToGrid w:val="0"/>
        <w:spacing w:line="288" w:lineRule="auto"/>
        <w:ind w:leftChars="-54" w:left="-58" w:hangingChars="26" w:hanging="55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简要说明</w:t>
      </w:r>
      <w:r w:rsidRPr="002767DD">
        <w:rPr>
          <w:rFonts w:ascii="宋体" w:hAnsi="宋体" w:cs="宋体" w:hint="eastAsia"/>
          <w:kern w:val="0"/>
          <w:szCs w:val="21"/>
        </w:rPr>
        <w:t>场地利用前的情况，是否有旧建筑，项目如何对旧建筑进行的利用；是否利用了废弃场地，废弃场地情况及相应的处理措施、利用情况</w:t>
      </w:r>
      <w:r w:rsidRPr="00B66DAC">
        <w:rPr>
          <w:rFonts w:ascii="宋体" w:hAnsi="宋体" w:cs="宋体" w:hint="eastAsia"/>
          <w:kern w:val="0"/>
          <w:szCs w:val="21"/>
        </w:rPr>
        <w:t>（300字</w:t>
      </w:r>
      <w:r w:rsidRPr="00B66DAC">
        <w:rPr>
          <w:rFonts w:ascii="宋体" w:hAnsi="宋体" w:cs="宋体"/>
          <w:kern w:val="0"/>
          <w:szCs w:val="21"/>
        </w:rPr>
        <w:t>以内）</w:t>
      </w:r>
      <w:r w:rsidRPr="00B66DAC">
        <w:rPr>
          <w:rFonts w:ascii="宋体" w:hAnsi="宋体" w:cs="宋体" w:hint="eastAsia"/>
          <w:kern w:val="0"/>
          <w:szCs w:val="21"/>
        </w:rPr>
        <w:t>。</w: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6"/>
      </w:tblGrid>
      <w:tr w:rsidR="00742447" w:rsidRPr="00B66DAC" w:rsidTr="009D46BE">
        <w:trPr>
          <w:trHeight w:val="1072"/>
        </w:trPr>
        <w:tc>
          <w:tcPr>
            <w:tcW w:w="8506" w:type="dxa"/>
          </w:tcPr>
          <w:p w:rsidR="00742447" w:rsidRPr="00B66DAC" w:rsidRDefault="00742447" w:rsidP="009D46BE">
            <w:pPr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</w:tbl>
    <w:p w:rsidR="00742447" w:rsidRPr="00B66DAC" w:rsidRDefault="00742447" w:rsidP="00742447">
      <w:pPr>
        <w:adjustRightInd w:val="0"/>
        <w:snapToGrid w:val="0"/>
        <w:spacing w:line="288" w:lineRule="auto"/>
        <w:ind w:leftChars="-202" w:left="-59" w:hangingChars="173" w:hanging="365"/>
        <w:jc w:val="left"/>
        <w:rPr>
          <w:rFonts w:ascii="宋体" w:hAnsi="宋体" w:cs="宋体"/>
          <w:b/>
          <w:kern w:val="0"/>
          <w:szCs w:val="21"/>
        </w:rPr>
      </w:pPr>
    </w:p>
    <w:p w:rsidR="00742447" w:rsidRPr="00B66DAC" w:rsidRDefault="00742447" w:rsidP="00742447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B66DAC">
        <w:rPr>
          <w:rFonts w:ascii="宋体" w:hAnsi="宋体" w:cs="宋体" w:hint="eastAsia"/>
          <w:b/>
          <w:kern w:val="0"/>
          <w:szCs w:val="21"/>
        </w:rPr>
        <w:t>3）证明材料</w:t>
      </w:r>
    </w:p>
    <w:p w:rsidR="00742447" w:rsidRPr="00B66DAC" w:rsidRDefault="00742447" w:rsidP="00742447">
      <w:pPr>
        <w:adjustRightInd w:val="0"/>
        <w:snapToGrid w:val="0"/>
        <w:spacing w:line="288" w:lineRule="auto"/>
        <w:ind w:left="-110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建议提交材料及要求：</w:t>
      </w:r>
    </w:p>
    <w:p w:rsidR="00742447" w:rsidRPr="00B66DAC" w:rsidRDefault="00742447" w:rsidP="00742447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rFonts w:ascii="宋体" w:hAnsi="宋体" w:cs="宋体"/>
          <w:kern w:val="0"/>
          <w:szCs w:val="21"/>
        </w:rPr>
      </w:pPr>
      <w:r w:rsidRPr="00B66DAC">
        <w:rPr>
          <w:rFonts w:ascii="宋体" w:hAnsi="宋体" w:cs="宋体" w:hint="eastAsia"/>
          <w:kern w:val="0"/>
          <w:szCs w:val="21"/>
        </w:rPr>
        <w:t>场地地形图</w:t>
      </w:r>
      <w:r w:rsidRPr="002767DD">
        <w:rPr>
          <w:rFonts w:ascii="宋体" w:hAnsi="宋体" w:cs="宋体" w:hint="eastAsia"/>
          <w:kern w:val="0"/>
          <w:szCs w:val="21"/>
        </w:rPr>
        <w:t>：应包括原有旧建筑或废弃场地地形，并标明区域范围</w:t>
      </w:r>
      <w:r w:rsidRPr="00B66DAC">
        <w:rPr>
          <w:rFonts w:ascii="宋体" w:hAnsi="宋体" w:cs="宋体" w:hint="eastAsia"/>
          <w:kern w:val="0"/>
          <w:szCs w:val="21"/>
        </w:rPr>
        <w:t>；</w:t>
      </w:r>
    </w:p>
    <w:p w:rsidR="00742447" w:rsidRPr="00B66DAC" w:rsidRDefault="00742447" w:rsidP="00742447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rFonts w:ascii="宋体" w:hAnsi="宋体" w:cs="宋体"/>
          <w:kern w:val="0"/>
          <w:szCs w:val="21"/>
        </w:rPr>
      </w:pPr>
      <w:r w:rsidRPr="00B66DAC">
        <w:rPr>
          <w:rFonts w:ascii="宋体" w:hAnsi="宋体" w:cs="宋体" w:hint="eastAsia"/>
          <w:kern w:val="0"/>
          <w:szCs w:val="21"/>
        </w:rPr>
        <w:t>旧建筑相关图纸</w:t>
      </w:r>
      <w:r w:rsidRPr="00B66DAC">
        <w:rPr>
          <w:rFonts w:ascii="宋体" w:hAnsi="宋体" w:cs="宋体"/>
          <w:kern w:val="0"/>
          <w:szCs w:val="21"/>
        </w:rPr>
        <w:t>或照片</w:t>
      </w:r>
      <w:r w:rsidRPr="00B66DAC">
        <w:rPr>
          <w:rFonts w:ascii="宋体" w:hAnsi="宋体" w:cs="宋体" w:hint="eastAsia"/>
          <w:kern w:val="0"/>
          <w:szCs w:val="21"/>
        </w:rPr>
        <w:t>；</w:t>
      </w:r>
    </w:p>
    <w:p w:rsidR="00742447" w:rsidRPr="00B66DAC" w:rsidRDefault="00742447" w:rsidP="00742447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rFonts w:ascii="宋体" w:hAnsi="宋体" w:cs="宋体"/>
          <w:kern w:val="0"/>
          <w:szCs w:val="21"/>
        </w:rPr>
      </w:pPr>
      <w:r w:rsidRPr="00B66DAC">
        <w:rPr>
          <w:rFonts w:ascii="宋体" w:hAnsi="宋体" w:cs="宋体" w:hint="eastAsia"/>
          <w:kern w:val="0"/>
          <w:szCs w:val="21"/>
        </w:rPr>
        <w:t>旧建筑改造</w:t>
      </w:r>
      <w:r w:rsidRPr="00B66DAC">
        <w:rPr>
          <w:rFonts w:ascii="宋体" w:hAnsi="宋体" w:cs="宋体"/>
          <w:kern w:val="0"/>
          <w:szCs w:val="21"/>
        </w:rPr>
        <w:t>利用方案</w:t>
      </w:r>
      <w:r w:rsidRPr="00B66DAC">
        <w:rPr>
          <w:rFonts w:ascii="宋体" w:hAnsi="宋体" w:cs="宋体" w:hint="eastAsia"/>
          <w:kern w:val="0"/>
          <w:szCs w:val="21"/>
        </w:rPr>
        <w:t>：</w:t>
      </w:r>
      <w:r w:rsidRPr="00B66DAC">
        <w:rPr>
          <w:rFonts w:ascii="宋体" w:hAnsi="宋体" w:cs="宋体"/>
          <w:kern w:val="0"/>
          <w:szCs w:val="21"/>
        </w:rPr>
        <w:t>包含图纸和说明</w:t>
      </w:r>
      <w:r w:rsidRPr="00B66DAC">
        <w:rPr>
          <w:rFonts w:ascii="宋体" w:hAnsi="宋体" w:cs="宋体" w:hint="eastAsia"/>
          <w:kern w:val="0"/>
          <w:szCs w:val="21"/>
        </w:rPr>
        <w:t>；</w:t>
      </w:r>
    </w:p>
    <w:p w:rsidR="00742447" w:rsidRPr="00B66DAC" w:rsidRDefault="00742447" w:rsidP="00742447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rFonts w:ascii="宋体" w:hAnsi="宋体" w:cs="宋体"/>
          <w:kern w:val="0"/>
          <w:szCs w:val="21"/>
        </w:rPr>
      </w:pPr>
      <w:r w:rsidRPr="00B66DAC">
        <w:rPr>
          <w:rFonts w:ascii="宋体" w:hAnsi="宋体" w:cs="宋体" w:hint="eastAsia"/>
          <w:kern w:val="0"/>
          <w:szCs w:val="21"/>
        </w:rPr>
        <w:t>旧建筑利用</w:t>
      </w:r>
      <w:r w:rsidRPr="00B66DAC">
        <w:rPr>
          <w:rFonts w:ascii="宋体" w:hAnsi="宋体" w:cs="宋体"/>
          <w:kern w:val="0"/>
          <w:szCs w:val="21"/>
        </w:rPr>
        <w:t>机构检测报告；</w:t>
      </w:r>
    </w:p>
    <w:p w:rsidR="00742447" w:rsidRDefault="00742447" w:rsidP="00742447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rFonts w:ascii="宋体" w:hAnsi="宋体" w:cs="宋体"/>
          <w:kern w:val="0"/>
          <w:szCs w:val="21"/>
        </w:rPr>
      </w:pPr>
      <w:r w:rsidRPr="002767DD">
        <w:rPr>
          <w:rFonts w:ascii="宋体" w:hAnsi="宋体" w:cs="宋体" w:hint="eastAsia"/>
          <w:kern w:val="0"/>
          <w:szCs w:val="21"/>
        </w:rPr>
        <w:t>废弃场地利用证明文件：包括原有废弃场地情况说明，采取的检测和处理措施，相应的检测、评估报告等；</w:t>
      </w:r>
    </w:p>
    <w:p w:rsidR="00742447" w:rsidRPr="00B66DAC" w:rsidRDefault="00742447" w:rsidP="00742447">
      <w:pPr>
        <w:pStyle w:val="1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rFonts w:ascii="宋体" w:hAnsi="宋体" w:cs="宋体"/>
          <w:kern w:val="0"/>
          <w:szCs w:val="21"/>
        </w:rPr>
      </w:pPr>
      <w:r w:rsidRPr="00B66DAC">
        <w:rPr>
          <w:rFonts w:ascii="宋体" w:hAnsi="宋体" w:cs="宋体" w:hint="eastAsia"/>
          <w:kern w:val="0"/>
          <w:szCs w:val="21"/>
        </w:rPr>
        <w:t>建筑</w:t>
      </w:r>
      <w:r w:rsidRPr="00B66DAC">
        <w:rPr>
          <w:rFonts w:ascii="宋体" w:hAnsi="宋体" w:cs="宋体"/>
          <w:kern w:val="0"/>
          <w:szCs w:val="21"/>
        </w:rPr>
        <w:t>专业施工图</w:t>
      </w:r>
      <w:r w:rsidRPr="00B66DAC">
        <w:rPr>
          <w:rFonts w:ascii="宋体" w:hAnsi="宋体" w:cs="宋体" w:hint="eastAsia"/>
          <w:kern w:val="0"/>
          <w:szCs w:val="21"/>
        </w:rPr>
        <w:t>及</w:t>
      </w:r>
      <w:r w:rsidRPr="00B66DAC">
        <w:rPr>
          <w:rFonts w:ascii="宋体" w:hAnsi="宋体" w:cs="宋体"/>
          <w:kern w:val="0"/>
          <w:szCs w:val="21"/>
        </w:rPr>
        <w:t>设计说明</w:t>
      </w:r>
      <w:r w:rsidRPr="00B66DAC">
        <w:rPr>
          <w:rFonts w:ascii="宋体" w:hAnsi="宋体" w:cs="宋体" w:hint="eastAsia"/>
          <w:kern w:val="0"/>
          <w:szCs w:val="21"/>
        </w:rPr>
        <w:t>。</w:t>
      </w:r>
    </w:p>
    <w:p w:rsidR="00742447" w:rsidRPr="00B66DAC" w:rsidRDefault="00742447" w:rsidP="00742447">
      <w:pPr>
        <w:adjustRightInd w:val="0"/>
        <w:snapToGrid w:val="0"/>
        <w:spacing w:line="288" w:lineRule="auto"/>
        <w:ind w:leftChars="-52" w:left="-54" w:hangingChars="26" w:hanging="55"/>
        <w:rPr>
          <w:rFonts w:ascii="宋体" w:hAnsi="宋体" w:cs="宋体"/>
          <w:b/>
          <w:kern w:val="0"/>
          <w:szCs w:val="21"/>
        </w:rPr>
      </w:pPr>
      <w:r w:rsidRPr="00B66DAC">
        <w:rPr>
          <w:rFonts w:ascii="宋体" w:hAnsi="宋体" w:cs="宋体" w:hint="eastAsia"/>
          <w:b/>
          <w:kern w:val="0"/>
          <w:szCs w:val="21"/>
        </w:rPr>
        <w:t>实际提交资料：</w: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6"/>
      </w:tblGrid>
      <w:tr w:rsidR="00742447" w:rsidRPr="00B66DAC" w:rsidTr="009D46BE">
        <w:trPr>
          <w:trHeight w:val="1286"/>
        </w:trPr>
        <w:tc>
          <w:tcPr>
            <w:tcW w:w="8506" w:type="dxa"/>
          </w:tcPr>
          <w:p w:rsidR="00742447" w:rsidRPr="00B66DAC" w:rsidRDefault="00742447" w:rsidP="009D46BE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000000" w:rsidRDefault="00742447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75731"/>
    <w:multiLevelType w:val="multilevel"/>
    <w:tmpl w:val="8B14227C"/>
    <w:lvl w:ilvl="0">
      <w:start w:val="1"/>
      <w:numFmt w:val="decimal"/>
      <w:lvlText w:val="%1."/>
      <w:lvlJc w:val="left"/>
      <w:pPr>
        <w:ind w:left="311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731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15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571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1991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41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31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251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671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2447"/>
    <w:rsid w:val="00742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4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4244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742447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742447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742447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742447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2</cp:revision>
  <dcterms:created xsi:type="dcterms:W3CDTF">2016-03-22T03:24:00Z</dcterms:created>
  <dcterms:modified xsi:type="dcterms:W3CDTF">2016-03-22T03:24:00Z</dcterms:modified>
</cp:coreProperties>
</file>