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0E" w:rsidRDefault="0098370E" w:rsidP="0098370E">
      <w:pPr>
        <w:pStyle w:val="3"/>
      </w:pPr>
      <w:r>
        <w:rPr>
          <w:rFonts w:hint="eastAsia"/>
        </w:rPr>
        <w:t>5.1.4</w:t>
      </w:r>
      <w:proofErr w:type="gramStart"/>
      <w:r>
        <w:rPr>
          <w:rFonts w:hint="eastAsia"/>
        </w:rPr>
        <w:t>各</w:t>
      </w:r>
      <w:proofErr w:type="gramEnd"/>
      <w:r>
        <w:rPr>
          <w:rFonts w:hint="eastAsia"/>
        </w:rPr>
        <w:t>房间或场所的照明功率密度值不得高于现行国家标准《建筑照明设计标准》GB 50034中的现行值规定。</w:t>
      </w:r>
    </w:p>
    <w:p w:rsidR="0098370E" w:rsidRDefault="0098370E" w:rsidP="0098370E"/>
    <w:p w:rsidR="0098370E" w:rsidRDefault="0098370E" w:rsidP="0098370E">
      <w:pPr>
        <w:numPr>
          <w:ilvl w:val="0"/>
          <w:numId w:val="1"/>
        </w:numPr>
        <w:spacing w:line="288" w:lineRule="auto"/>
      </w:pPr>
      <w:r>
        <w:rPr>
          <w:rFonts w:cs="宋体" w:hint="eastAsia"/>
          <w:b/>
          <w:bCs/>
          <w:lang w:val="zh-CN"/>
        </w:rPr>
        <w:t>达标自评：</w:t>
      </w:r>
    </w:p>
    <w:p w:rsidR="0098370E" w:rsidRDefault="0098370E" w:rsidP="0098370E">
      <w:pPr>
        <w:spacing w:line="288" w:lineRule="auto"/>
      </w:pP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cs="宋体" w:hint="eastAsia"/>
        </w:rPr>
        <w:t>达标；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cs="宋体" w:hint="eastAsia"/>
        </w:rPr>
        <w:t>不达标</w:t>
      </w:r>
    </w:p>
    <w:p w:rsidR="0098370E" w:rsidRDefault="0098370E" w:rsidP="0098370E">
      <w:pPr>
        <w:spacing w:line="288" w:lineRule="auto"/>
        <w:rPr>
          <w:b/>
          <w:bCs/>
          <w:lang w:val="zh-CN"/>
        </w:rPr>
      </w:pPr>
    </w:p>
    <w:p w:rsidR="0098370E" w:rsidRDefault="0098370E" w:rsidP="0098370E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评价要点：</w:t>
      </w:r>
    </w:p>
    <w:p w:rsidR="0098370E" w:rsidRDefault="0098370E" w:rsidP="0098370E">
      <w:pPr>
        <w:spacing w:line="288" w:lineRule="auto"/>
      </w:pPr>
      <w:r>
        <w:rPr>
          <w:rFonts w:cs="宋体" w:hint="eastAsia"/>
        </w:rPr>
        <w:t>简要说明照明系统灯具类型、主要灯具型号和参数：（</w:t>
      </w:r>
      <w:r>
        <w:rPr>
          <w:rFonts w:hint="eastAsia"/>
        </w:rPr>
        <w:t>15</w:t>
      </w:r>
      <w:r>
        <w:t>0</w:t>
      </w:r>
      <w:r>
        <w:rPr>
          <w:rFonts w:cs="宋体" w:hint="eastAsia"/>
        </w:rPr>
        <w:t>字以内）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98370E" w:rsidTr="009D46BE">
        <w:trPr>
          <w:trHeight w:val="1369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0E" w:rsidRPr="00FF2C97" w:rsidRDefault="0098370E" w:rsidP="009D46BE">
            <w:pPr>
              <w:adjustRightInd w:val="0"/>
              <w:snapToGrid w:val="0"/>
              <w:spacing w:line="288" w:lineRule="auto"/>
              <w:ind w:firstLineChars="200" w:firstLine="420"/>
              <w:rPr>
                <w:kern w:val="0"/>
                <w:szCs w:val="21"/>
              </w:rPr>
            </w:pPr>
          </w:p>
        </w:tc>
      </w:tr>
    </w:tbl>
    <w:p w:rsidR="0098370E" w:rsidRDefault="0098370E" w:rsidP="0098370E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照明功率设计值：</w:t>
      </w:r>
    </w:p>
    <w:tbl>
      <w:tblPr>
        <w:tblW w:w="9648" w:type="dxa"/>
        <w:jc w:val="center"/>
        <w:tblLayout w:type="fixed"/>
        <w:tblLook w:val="0000"/>
      </w:tblPr>
      <w:tblGrid>
        <w:gridCol w:w="5071"/>
        <w:gridCol w:w="1275"/>
        <w:gridCol w:w="1175"/>
        <w:gridCol w:w="1073"/>
        <w:gridCol w:w="1054"/>
      </w:tblGrid>
      <w:tr w:rsidR="0098370E" w:rsidRPr="008711EA" w:rsidTr="009D46BE">
        <w:trPr>
          <w:cantSplit/>
          <w:trHeight w:val="285"/>
          <w:jc w:val="center"/>
        </w:trPr>
        <w:tc>
          <w:tcPr>
            <w:tcW w:w="5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711EA">
              <w:rPr>
                <w:rFonts w:hAnsi="宋体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711EA">
              <w:rPr>
                <w:rFonts w:hAnsi="宋体"/>
                <w:kern w:val="0"/>
                <w:sz w:val="20"/>
                <w:szCs w:val="20"/>
              </w:rPr>
              <w:t>设计照度值（</w:t>
            </w:r>
            <w:r w:rsidRPr="008711EA">
              <w:rPr>
                <w:kern w:val="0"/>
                <w:sz w:val="20"/>
                <w:szCs w:val="20"/>
              </w:rPr>
              <w:t>Lx</w:t>
            </w:r>
            <w:r w:rsidRPr="008711EA">
              <w:rPr>
                <w:rFonts w:hAnsi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711EA">
              <w:rPr>
                <w:rFonts w:hAnsi="宋体"/>
                <w:kern w:val="0"/>
                <w:sz w:val="20"/>
                <w:szCs w:val="20"/>
              </w:rPr>
              <w:t>照明功率密度（</w:t>
            </w:r>
            <w:r w:rsidRPr="008711EA">
              <w:rPr>
                <w:kern w:val="0"/>
                <w:sz w:val="20"/>
                <w:szCs w:val="20"/>
              </w:rPr>
              <w:t>W/m</w:t>
            </w:r>
            <w:r w:rsidRPr="008711EA">
              <w:rPr>
                <w:kern w:val="0"/>
                <w:sz w:val="20"/>
                <w:szCs w:val="20"/>
                <w:vertAlign w:val="superscript"/>
              </w:rPr>
              <w:t>2</w:t>
            </w:r>
            <w:r w:rsidRPr="008711EA">
              <w:rPr>
                <w:kern w:val="0"/>
                <w:sz w:val="20"/>
                <w:szCs w:val="20"/>
              </w:rPr>
              <w:t>)</w:t>
            </w:r>
          </w:p>
        </w:tc>
      </w:tr>
      <w:tr w:rsidR="0098370E" w:rsidRPr="008711EA" w:rsidTr="009D46BE">
        <w:trPr>
          <w:cantSplit/>
          <w:trHeight w:val="285"/>
          <w:jc w:val="center"/>
        </w:trPr>
        <w:tc>
          <w:tcPr>
            <w:tcW w:w="5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711EA">
              <w:rPr>
                <w:rFonts w:hAnsi="宋体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711EA">
              <w:rPr>
                <w:rFonts w:hAnsi="宋体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711EA">
              <w:rPr>
                <w:rFonts w:hAnsi="宋体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8711EA">
              <w:rPr>
                <w:rFonts w:hAnsi="宋体"/>
                <w:kern w:val="0"/>
                <w:sz w:val="20"/>
                <w:szCs w:val="20"/>
              </w:rPr>
              <w:t>现行值</w:t>
            </w:r>
            <w:proofErr w:type="gramStart"/>
            <w:r>
              <w:rPr>
                <w:rFonts w:hAnsi="宋体" w:hint="eastAsia"/>
                <w:kern w:val="0"/>
                <w:sz w:val="20"/>
                <w:szCs w:val="20"/>
              </w:rPr>
              <w:t>折算值</w:t>
            </w:r>
            <w:proofErr w:type="gramEnd"/>
          </w:p>
        </w:tc>
      </w:tr>
      <w:tr w:rsidR="0098370E" w:rsidRPr="008711EA" w:rsidTr="009D46BE">
        <w:trPr>
          <w:cantSplit/>
          <w:trHeight w:val="285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8370E" w:rsidRPr="008711EA" w:rsidTr="009D46BE">
        <w:trPr>
          <w:cantSplit/>
          <w:trHeight w:val="285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8370E" w:rsidRPr="008711EA" w:rsidTr="009D46BE">
        <w:trPr>
          <w:cantSplit/>
          <w:trHeight w:val="285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8370E" w:rsidRPr="008711EA" w:rsidTr="009D46BE">
        <w:trPr>
          <w:cantSplit/>
          <w:trHeight w:val="285"/>
          <w:jc w:val="center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8370E" w:rsidRPr="008711EA" w:rsidTr="009D46BE">
        <w:trPr>
          <w:cantSplit/>
          <w:trHeight w:val="285"/>
          <w:jc w:val="center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70E" w:rsidRPr="008711EA" w:rsidRDefault="0098370E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98370E" w:rsidRDefault="0098370E" w:rsidP="0098370E">
      <w:pPr>
        <w:spacing w:line="288" w:lineRule="auto"/>
        <w:rPr>
          <w:b/>
          <w:bCs/>
          <w:lang w:val="zh-CN"/>
        </w:rPr>
      </w:pPr>
    </w:p>
    <w:p w:rsidR="0098370E" w:rsidRDefault="0098370E" w:rsidP="0098370E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证明材料</w:t>
      </w:r>
    </w:p>
    <w:p w:rsidR="0098370E" w:rsidRDefault="0098370E" w:rsidP="0098370E">
      <w:pPr>
        <w:pStyle w:val="a3"/>
        <w:spacing w:line="288" w:lineRule="auto"/>
        <w:outlineLvl w:val="9"/>
        <w:rPr>
          <w:rFonts w:cs="宋体"/>
          <w:b/>
          <w:sz w:val="21"/>
          <w:szCs w:val="21"/>
        </w:rPr>
      </w:pPr>
      <w:r>
        <w:rPr>
          <w:rFonts w:cs="宋体" w:hint="eastAsia"/>
          <w:b/>
          <w:sz w:val="21"/>
          <w:szCs w:val="21"/>
        </w:rPr>
        <w:t>建议提交材料及要求：</w:t>
      </w:r>
    </w:p>
    <w:p w:rsidR="0098370E" w:rsidRDefault="0098370E" w:rsidP="0098370E">
      <w:pPr>
        <w:pStyle w:val="a3"/>
        <w:numPr>
          <w:ilvl w:val="0"/>
          <w:numId w:val="2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照明施工图设计说明：照明施工图设计说明中应有对照明系统、灯具布置和选型的要求，并与设计图纸相吻合；对于图纸中只预留照明配电系统的情况，设计中要对灯具选型提出具体的要求，包括功率、光通量，并核算照度和照明功率密度是否达标；</w:t>
      </w:r>
    </w:p>
    <w:p w:rsidR="0098370E" w:rsidRDefault="0098370E" w:rsidP="0098370E">
      <w:pPr>
        <w:pStyle w:val="a3"/>
        <w:numPr>
          <w:ilvl w:val="0"/>
          <w:numId w:val="2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各层照明平面图：照明灯具及照明配电系统的平面布置，灯具型号应与图例相吻合；</w:t>
      </w:r>
    </w:p>
    <w:p w:rsidR="0098370E" w:rsidRPr="00C60BAB" w:rsidRDefault="0098370E" w:rsidP="0098370E">
      <w:pPr>
        <w:pStyle w:val="a3"/>
        <w:numPr>
          <w:ilvl w:val="0"/>
          <w:numId w:val="2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照明控制系统图：对于集中控制的照明灯具，应提供相应的弱电设计施工图；对于声光等感应灯自动控制的照明灯具，应体现在照明平面图和图例中。</w:t>
      </w:r>
    </w:p>
    <w:p w:rsidR="0098370E" w:rsidRPr="00A270A2" w:rsidRDefault="0098370E" w:rsidP="0098370E">
      <w:pPr>
        <w:pStyle w:val="a3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照度和照明功率密度计算文件：应根据实际灯具选型和布置，对各空间的实际设计照度和照明功率进行计算。</w:t>
      </w:r>
    </w:p>
    <w:p w:rsidR="0098370E" w:rsidRPr="00170C67" w:rsidRDefault="0098370E" w:rsidP="0098370E">
      <w:pPr>
        <w:spacing w:line="288" w:lineRule="auto"/>
        <w:rPr>
          <w:rFonts w:cs="宋体"/>
          <w:b/>
        </w:rPr>
      </w:pPr>
    </w:p>
    <w:p w:rsidR="0098370E" w:rsidRDefault="0098370E" w:rsidP="0098370E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98370E" w:rsidTr="009D46BE">
        <w:trPr>
          <w:trHeight w:val="113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0E" w:rsidRDefault="0098370E" w:rsidP="009D46BE">
            <w:pPr>
              <w:spacing w:line="288" w:lineRule="auto"/>
              <w:rPr>
                <w:rFonts w:ascii="宋体" w:hAnsi="宋体"/>
              </w:rPr>
            </w:pPr>
          </w:p>
        </w:tc>
      </w:tr>
    </w:tbl>
    <w:p w:rsidR="0098370E" w:rsidRDefault="0098370E" w:rsidP="0098370E">
      <w:pPr>
        <w:widowControl/>
        <w:jc w:val="left"/>
      </w:pPr>
    </w:p>
    <w:sectPr w:rsidR="00983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9485F"/>
    <w:multiLevelType w:val="multilevel"/>
    <w:tmpl w:val="14F9485F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b/>
        <w:bCs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0214942"/>
    <w:multiLevelType w:val="multilevel"/>
    <w:tmpl w:val="50214942"/>
    <w:lvl w:ilvl="0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370E"/>
    <w:rsid w:val="00983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37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98370E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98370E"/>
    <w:rPr>
      <w:rFonts w:ascii="黑体" w:eastAsia="黑体" w:hAnsi="黑体" w:cs="Times New Roman"/>
      <w:b/>
      <w:bCs/>
      <w:sz w:val="24"/>
      <w:szCs w:val="32"/>
    </w:rPr>
  </w:style>
  <w:style w:type="paragraph" w:customStyle="1" w:styleId="a3">
    <w:name w:val="条文"/>
    <w:basedOn w:val="a"/>
    <w:link w:val="Char"/>
    <w:rsid w:val="0098370E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98370E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98370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2016-03-22T03:06:00Z</dcterms:created>
  <dcterms:modified xsi:type="dcterms:W3CDTF">2016-03-22T03:06:00Z</dcterms:modified>
</cp:coreProperties>
</file>