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FB" w:rsidRDefault="00A951FB" w:rsidP="00A951FB">
      <w:pPr>
        <w:pStyle w:val="3"/>
      </w:pPr>
      <w:r>
        <w:rPr>
          <w:rFonts w:hint="eastAsia"/>
        </w:rPr>
        <w:t>5.2.4供暖空调系统的冷、热源机组</w:t>
      </w:r>
      <w:proofErr w:type="gramStart"/>
      <w:r>
        <w:rPr>
          <w:rFonts w:hint="eastAsia"/>
        </w:rPr>
        <w:t>能效均</w:t>
      </w:r>
      <w:proofErr w:type="gramEnd"/>
      <w:r>
        <w:rPr>
          <w:rFonts w:hint="eastAsia"/>
        </w:rPr>
        <w:t>优于现行国家标准《公共建筑节能设计标准》GB 50189的规定以及现行有关国家标准能效限定值的要求。对电机驱动的</w:t>
      </w:r>
      <w:proofErr w:type="gramStart"/>
      <w:r>
        <w:rPr>
          <w:rFonts w:hint="eastAsia"/>
        </w:rPr>
        <w:t>蒸气</w:t>
      </w:r>
      <w:proofErr w:type="gramEnd"/>
      <w:r>
        <w:rPr>
          <w:rFonts w:hint="eastAsia"/>
        </w:rPr>
        <w:t>压缩循环冷水（热泵）机组，直燃型和蒸汽型溴化</w:t>
      </w:r>
      <w:proofErr w:type="gramStart"/>
      <w:r>
        <w:rPr>
          <w:rFonts w:hint="eastAsia"/>
        </w:rPr>
        <w:t>锂</w:t>
      </w:r>
      <w:proofErr w:type="gramEnd"/>
      <w:r>
        <w:rPr>
          <w:rFonts w:hint="eastAsia"/>
        </w:rPr>
        <w:t>吸收式冷（温）水机组，单元式空气调节机、风管送风式和屋顶式空调机组，多联式空调（热泵）机组，燃煤、燃油和燃气锅炉，其能效指标比现行国家标准《公共建筑节能设计标准》GB 50189规定值的提高或降低幅度满足表5.2.4的要求；对房间空气调节器和家用燃气热水炉，其能效等级满足现行有关国家标准的节能评价值要求。</w:t>
      </w:r>
      <w:r w:rsidRPr="00B16334">
        <w:rPr>
          <w:rFonts w:hint="eastAsia"/>
        </w:rPr>
        <w:t>（总分6分）</w:t>
      </w:r>
    </w:p>
    <w:p w:rsidR="00A951FB" w:rsidRDefault="00A951FB" w:rsidP="00A951FB">
      <w:pPr>
        <w:numPr>
          <w:ilvl w:val="0"/>
          <w:numId w:val="1"/>
        </w:numPr>
        <w:spacing w:line="288" w:lineRule="auto"/>
        <w:ind w:left="371" w:hangingChars="176" w:hanging="371"/>
        <w:rPr>
          <w:szCs w:val="21"/>
        </w:rPr>
      </w:pPr>
      <w:r>
        <w:rPr>
          <w:rFonts w:hint="eastAsia"/>
          <w:b/>
          <w:szCs w:val="21"/>
          <w:lang w:val="zh-CN"/>
        </w:rPr>
        <w:t>得分自评：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2126"/>
        <w:gridCol w:w="2127"/>
      </w:tblGrid>
      <w:tr w:rsidR="00A951FB" w:rsidTr="009D46BE">
        <w:trPr>
          <w:trHeight w:val="660"/>
        </w:trPr>
        <w:tc>
          <w:tcPr>
            <w:tcW w:w="5353" w:type="dxa"/>
            <w:vAlign w:val="center"/>
          </w:tcPr>
          <w:p w:rsidR="00A951FB" w:rsidRDefault="00A951FB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2126" w:type="dxa"/>
            <w:vAlign w:val="center"/>
          </w:tcPr>
          <w:p w:rsidR="00A951FB" w:rsidRDefault="00A951FB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127" w:type="dxa"/>
            <w:vAlign w:val="center"/>
          </w:tcPr>
          <w:p w:rsidR="00A951FB" w:rsidRDefault="00A951FB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A951FB" w:rsidTr="009D46BE">
        <w:trPr>
          <w:trHeight w:val="644"/>
        </w:trPr>
        <w:tc>
          <w:tcPr>
            <w:tcW w:w="5353" w:type="dxa"/>
            <w:vAlign w:val="center"/>
          </w:tcPr>
          <w:p w:rsidR="00A951FB" w:rsidRDefault="00A951FB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供暖空调系统的冷、热源机组能效</w:t>
            </w:r>
          </w:p>
        </w:tc>
        <w:tc>
          <w:tcPr>
            <w:tcW w:w="2126" w:type="dxa"/>
            <w:vAlign w:val="center"/>
          </w:tcPr>
          <w:p w:rsidR="00A951FB" w:rsidRDefault="00A951FB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7" w:type="dxa"/>
            <w:vAlign w:val="center"/>
          </w:tcPr>
          <w:p w:rsidR="00A951FB" w:rsidRDefault="00A951FB" w:rsidP="009D46BE">
            <w:pPr>
              <w:pStyle w:val="1"/>
              <w:ind w:firstLineChars="0" w:firstLine="0"/>
              <w:jc w:val="center"/>
            </w:pPr>
          </w:p>
        </w:tc>
      </w:tr>
      <w:tr w:rsidR="00A951FB" w:rsidTr="009D46BE">
        <w:trPr>
          <w:trHeight w:val="644"/>
        </w:trPr>
        <w:tc>
          <w:tcPr>
            <w:tcW w:w="5353" w:type="dxa"/>
            <w:vAlign w:val="center"/>
          </w:tcPr>
          <w:p w:rsidR="00A951FB" w:rsidRDefault="00A951FB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126" w:type="dxa"/>
            <w:vAlign w:val="center"/>
          </w:tcPr>
          <w:p w:rsidR="00A951FB" w:rsidRDefault="00A951FB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7" w:type="dxa"/>
            <w:vAlign w:val="center"/>
          </w:tcPr>
          <w:p w:rsidR="00A951FB" w:rsidRDefault="00A951FB" w:rsidP="009D46BE">
            <w:pPr>
              <w:pStyle w:val="1"/>
              <w:ind w:firstLineChars="0" w:firstLine="0"/>
              <w:jc w:val="center"/>
            </w:pPr>
          </w:p>
        </w:tc>
      </w:tr>
    </w:tbl>
    <w:p w:rsidR="00A951FB" w:rsidRDefault="00A951FB" w:rsidP="00A951FB">
      <w:pPr>
        <w:spacing w:line="288" w:lineRule="auto"/>
        <w:rPr>
          <w:b/>
          <w:szCs w:val="21"/>
        </w:rPr>
      </w:pPr>
    </w:p>
    <w:p w:rsidR="00A951FB" w:rsidRDefault="00A951FB" w:rsidP="00A951FB">
      <w:pPr>
        <w:numPr>
          <w:ilvl w:val="0"/>
          <w:numId w:val="1"/>
        </w:numPr>
        <w:spacing w:line="288" w:lineRule="auto"/>
        <w:ind w:left="371" w:hangingChars="176" w:hanging="371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评价要点：</w:t>
      </w:r>
    </w:p>
    <w:p w:rsidR="00A951FB" w:rsidRDefault="00A951FB" w:rsidP="00A951FB">
      <w:pPr>
        <w:pStyle w:val="a3"/>
        <w:spacing w:line="288" w:lineRule="auto"/>
        <w:ind w:left="370" w:hangingChars="176" w:hanging="37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简要说明系统冷热源形式、输配系统形式、末端形式：（</w:t>
      </w:r>
      <w:r>
        <w:rPr>
          <w:sz w:val="21"/>
          <w:szCs w:val="21"/>
        </w:rPr>
        <w:t>100</w:t>
      </w:r>
      <w:r>
        <w:rPr>
          <w:rFonts w:hint="eastAsia"/>
          <w:sz w:val="21"/>
          <w:szCs w:val="21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A951FB" w:rsidTr="009D46BE">
        <w:trPr>
          <w:cantSplit/>
          <w:trHeight w:val="1134"/>
          <w:jc w:val="center"/>
        </w:trPr>
        <w:tc>
          <w:tcPr>
            <w:tcW w:w="9639" w:type="dxa"/>
          </w:tcPr>
          <w:p w:rsidR="00A951FB" w:rsidRDefault="00A951FB" w:rsidP="009D46BE">
            <w:pPr>
              <w:spacing w:line="288" w:lineRule="auto"/>
              <w:rPr>
                <w:szCs w:val="21"/>
              </w:rPr>
            </w:pPr>
          </w:p>
        </w:tc>
      </w:tr>
    </w:tbl>
    <w:p w:rsidR="00A951FB" w:rsidRDefault="00A951FB" w:rsidP="00A951FB">
      <w:pPr>
        <w:spacing w:line="288" w:lineRule="auto"/>
        <w:rPr>
          <w:szCs w:val="21"/>
        </w:rPr>
      </w:pPr>
    </w:p>
    <w:p w:rsidR="00A951FB" w:rsidRDefault="00A951FB" w:rsidP="00A951FB">
      <w:pPr>
        <w:pStyle w:val="a3"/>
        <w:spacing w:line="288" w:lineRule="auto"/>
        <w:ind w:left="424" w:hangingChars="202" w:hanging="424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冷热源机组性能参数：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6"/>
        <w:gridCol w:w="1472"/>
        <w:gridCol w:w="3212"/>
        <w:gridCol w:w="1236"/>
        <w:gridCol w:w="1173"/>
      </w:tblGrid>
      <w:tr w:rsidR="00A951FB" w:rsidTr="009D46BE">
        <w:trPr>
          <w:cantSplit/>
          <w:trHeight w:val="285"/>
          <w:jc w:val="center"/>
        </w:trPr>
        <w:tc>
          <w:tcPr>
            <w:tcW w:w="2706" w:type="dxa"/>
            <w:vMerge w:val="restart"/>
            <w:vAlign w:val="center"/>
          </w:tcPr>
          <w:p w:rsidR="00A951FB" w:rsidRPr="00463D15" w:rsidRDefault="00A951FB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机组类型</w:t>
            </w:r>
          </w:p>
        </w:tc>
        <w:tc>
          <w:tcPr>
            <w:tcW w:w="1472" w:type="dxa"/>
            <w:vMerge w:val="restart"/>
            <w:vAlign w:val="center"/>
          </w:tcPr>
          <w:p w:rsidR="00A951FB" w:rsidRPr="00463D15" w:rsidRDefault="00A951FB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设备型号</w:t>
            </w:r>
          </w:p>
        </w:tc>
        <w:tc>
          <w:tcPr>
            <w:tcW w:w="3212" w:type="dxa"/>
            <w:vMerge w:val="restart"/>
            <w:vAlign w:val="center"/>
          </w:tcPr>
          <w:p w:rsidR="00A951FB" w:rsidRPr="00463D15" w:rsidRDefault="00A951FB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额定制冷量（</w:t>
            </w:r>
            <w:r w:rsidRPr="00463D15">
              <w:rPr>
                <w:rFonts w:cs="宋体"/>
                <w:kern w:val="0"/>
                <w:szCs w:val="21"/>
              </w:rPr>
              <w:t>kW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  <w:r w:rsidRPr="007F773E">
              <w:rPr>
                <w:rFonts w:cs="宋体" w:hint="eastAsia"/>
                <w:kern w:val="0"/>
                <w:szCs w:val="21"/>
              </w:rPr>
              <w:t>/</w:t>
            </w:r>
            <w:r w:rsidRPr="007F773E">
              <w:rPr>
                <w:rFonts w:cs="宋体" w:hint="eastAsia"/>
                <w:kern w:val="0"/>
                <w:szCs w:val="21"/>
              </w:rPr>
              <w:t>锅炉额定热功率（</w:t>
            </w:r>
            <w:r w:rsidRPr="007F773E">
              <w:rPr>
                <w:rFonts w:cs="宋体" w:hint="eastAsia"/>
                <w:kern w:val="0"/>
                <w:szCs w:val="21"/>
              </w:rPr>
              <w:t>MW</w:t>
            </w:r>
            <w:r w:rsidRPr="007F773E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2409" w:type="dxa"/>
            <w:gridSpan w:val="2"/>
            <w:vAlign w:val="center"/>
          </w:tcPr>
          <w:p w:rsidR="00A951FB" w:rsidRPr="00463D15" w:rsidRDefault="00A951FB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能效指标（</w:t>
            </w:r>
            <w:r w:rsidRPr="00463D15">
              <w:rPr>
                <w:rFonts w:cs="宋体"/>
                <w:kern w:val="0"/>
                <w:szCs w:val="21"/>
              </w:rPr>
              <w:t>W/W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  <w:r w:rsidRPr="007F773E">
              <w:rPr>
                <w:rFonts w:cs="宋体" w:hint="eastAsia"/>
                <w:kern w:val="0"/>
                <w:szCs w:val="21"/>
              </w:rPr>
              <w:t>/</w:t>
            </w:r>
            <w:r w:rsidRPr="007F773E">
              <w:rPr>
                <w:rFonts w:cs="宋体" w:hint="eastAsia"/>
                <w:kern w:val="0"/>
                <w:szCs w:val="21"/>
              </w:rPr>
              <w:t>锅炉热效率（</w:t>
            </w:r>
            <w:r w:rsidRPr="007F773E">
              <w:rPr>
                <w:rFonts w:cs="宋体" w:hint="eastAsia"/>
                <w:kern w:val="0"/>
                <w:szCs w:val="21"/>
              </w:rPr>
              <w:t>%</w:t>
            </w:r>
            <w:r w:rsidRPr="007F773E">
              <w:rPr>
                <w:rFonts w:cs="宋体" w:hint="eastAsia"/>
                <w:kern w:val="0"/>
                <w:szCs w:val="21"/>
              </w:rPr>
              <w:t>）</w:t>
            </w:r>
          </w:p>
        </w:tc>
      </w:tr>
      <w:tr w:rsidR="00A951FB" w:rsidTr="009D46BE">
        <w:trPr>
          <w:cantSplit/>
          <w:trHeight w:val="285"/>
          <w:jc w:val="center"/>
        </w:trPr>
        <w:tc>
          <w:tcPr>
            <w:tcW w:w="2706" w:type="dxa"/>
            <w:vMerge/>
            <w:vAlign w:val="center"/>
          </w:tcPr>
          <w:p w:rsidR="00A951FB" w:rsidRPr="00463D15" w:rsidRDefault="00A951FB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A951FB" w:rsidRPr="00463D15" w:rsidRDefault="00A951FB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A951FB" w:rsidRPr="00463D15" w:rsidRDefault="00A951FB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951FB" w:rsidRPr="00463D15" w:rsidRDefault="00A951FB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实际设备</w:t>
            </w:r>
          </w:p>
        </w:tc>
        <w:tc>
          <w:tcPr>
            <w:tcW w:w="1173" w:type="dxa"/>
            <w:vAlign w:val="center"/>
          </w:tcPr>
          <w:p w:rsidR="00A951FB" w:rsidRPr="00463D15" w:rsidRDefault="00A951FB" w:rsidP="009D46B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标准要求</w:t>
            </w:r>
          </w:p>
        </w:tc>
      </w:tr>
      <w:tr w:rsidR="00A951FB" w:rsidTr="009D46BE">
        <w:trPr>
          <w:cantSplit/>
          <w:trHeight w:val="285"/>
          <w:jc w:val="center"/>
        </w:trPr>
        <w:tc>
          <w:tcPr>
            <w:tcW w:w="2706" w:type="dxa"/>
            <w:vMerge w:val="restart"/>
            <w:vAlign w:val="center"/>
          </w:tcPr>
          <w:p w:rsidR="00A951FB" w:rsidRPr="00463D15" w:rsidRDefault="00A951FB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321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A951FB" w:rsidTr="009D46BE">
        <w:trPr>
          <w:cantSplit/>
          <w:trHeight w:val="285"/>
          <w:jc w:val="center"/>
        </w:trPr>
        <w:tc>
          <w:tcPr>
            <w:tcW w:w="2706" w:type="dxa"/>
            <w:vMerge/>
            <w:vAlign w:val="center"/>
          </w:tcPr>
          <w:p w:rsidR="00A951FB" w:rsidRPr="00463D15" w:rsidRDefault="00A951FB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321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951FB" w:rsidRDefault="00A951FB" w:rsidP="009D46BE">
            <w:pPr>
              <w:jc w:val="center"/>
            </w:pPr>
          </w:p>
        </w:tc>
      </w:tr>
      <w:tr w:rsidR="00A951FB" w:rsidTr="009D46BE">
        <w:trPr>
          <w:cantSplit/>
          <w:trHeight w:val="285"/>
          <w:jc w:val="center"/>
        </w:trPr>
        <w:tc>
          <w:tcPr>
            <w:tcW w:w="2706" w:type="dxa"/>
            <w:vMerge/>
            <w:vAlign w:val="center"/>
          </w:tcPr>
          <w:p w:rsidR="00A951FB" w:rsidRPr="00463D15" w:rsidRDefault="00A951FB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321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951FB" w:rsidRDefault="00A951FB" w:rsidP="009D46BE">
            <w:pPr>
              <w:jc w:val="center"/>
            </w:pPr>
          </w:p>
        </w:tc>
      </w:tr>
      <w:tr w:rsidR="00A951FB" w:rsidTr="009D46BE">
        <w:trPr>
          <w:cantSplit/>
          <w:trHeight w:val="285"/>
          <w:jc w:val="center"/>
        </w:trPr>
        <w:tc>
          <w:tcPr>
            <w:tcW w:w="2706" w:type="dxa"/>
            <w:vMerge w:val="restart"/>
            <w:vAlign w:val="center"/>
          </w:tcPr>
          <w:p w:rsidR="00A951FB" w:rsidRPr="00463D15" w:rsidRDefault="00A951FB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321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951FB" w:rsidRDefault="00A951FB" w:rsidP="009D46BE">
            <w:pPr>
              <w:jc w:val="center"/>
            </w:pPr>
          </w:p>
        </w:tc>
      </w:tr>
      <w:tr w:rsidR="00A951FB" w:rsidTr="009D46BE">
        <w:trPr>
          <w:cantSplit/>
          <w:trHeight w:val="285"/>
          <w:jc w:val="center"/>
        </w:trPr>
        <w:tc>
          <w:tcPr>
            <w:tcW w:w="2706" w:type="dxa"/>
            <w:vMerge/>
            <w:vAlign w:val="center"/>
          </w:tcPr>
          <w:p w:rsidR="00A951FB" w:rsidRPr="00463D15" w:rsidRDefault="00A951FB" w:rsidP="009D46BE"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3212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951FB" w:rsidRDefault="00A951FB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A951FB" w:rsidRDefault="00A951FB" w:rsidP="009D46BE">
            <w:pPr>
              <w:jc w:val="center"/>
            </w:pPr>
          </w:p>
        </w:tc>
      </w:tr>
    </w:tbl>
    <w:p w:rsidR="00A951FB" w:rsidRDefault="00A951FB" w:rsidP="00A951FB">
      <w:pPr>
        <w:spacing w:line="288" w:lineRule="auto"/>
        <w:rPr>
          <w:b/>
          <w:szCs w:val="21"/>
          <w:lang w:val="zh-CN"/>
        </w:rPr>
      </w:pPr>
    </w:p>
    <w:p w:rsidR="00A951FB" w:rsidRDefault="00A951FB" w:rsidP="00A951FB">
      <w:pPr>
        <w:numPr>
          <w:ilvl w:val="0"/>
          <w:numId w:val="1"/>
        </w:numPr>
        <w:tabs>
          <w:tab w:val="clear" w:pos="420"/>
          <w:tab w:val="left" w:pos="0"/>
        </w:tabs>
        <w:spacing w:line="288" w:lineRule="auto"/>
        <w:ind w:left="0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证明材料：</w:t>
      </w:r>
    </w:p>
    <w:p w:rsidR="00A951FB" w:rsidRDefault="00A951FB" w:rsidP="00A951FB">
      <w:pPr>
        <w:pStyle w:val="a3"/>
        <w:tabs>
          <w:tab w:val="left" w:pos="0"/>
        </w:tabs>
        <w:spacing w:line="288" w:lineRule="auto"/>
        <w:ind w:left="426" w:hangingChars="202" w:hanging="426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建议提交材料及要求：</w:t>
      </w:r>
    </w:p>
    <w:p w:rsidR="00A951FB" w:rsidRDefault="00A951FB" w:rsidP="00A951FB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暖通施工图设计说明：应包括对空调采暖系统的完整详细说明；</w:t>
      </w:r>
    </w:p>
    <w:p w:rsidR="00A951FB" w:rsidRDefault="00A951FB" w:rsidP="00A951FB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机房图：应体现机组编号及位置，且编号与设备清单吻合；</w:t>
      </w:r>
    </w:p>
    <w:p w:rsidR="00A951FB" w:rsidRPr="00A270A2" w:rsidRDefault="00A951FB" w:rsidP="00A951FB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冷热源机组设备清单：应有相关设备性能参数的完整详细说明，必要时附设备说明书。</w:t>
      </w:r>
    </w:p>
    <w:p w:rsidR="00A951FB" w:rsidRPr="00E430D0" w:rsidRDefault="00A951FB" w:rsidP="00A951FB">
      <w:pPr>
        <w:tabs>
          <w:tab w:val="left" w:pos="0"/>
        </w:tabs>
        <w:spacing w:line="288" w:lineRule="auto"/>
        <w:ind w:left="426" w:hangingChars="202" w:hanging="426"/>
        <w:rPr>
          <w:b/>
          <w:szCs w:val="21"/>
        </w:rPr>
      </w:pPr>
    </w:p>
    <w:p w:rsidR="00A951FB" w:rsidRDefault="00A951FB" w:rsidP="00A951FB">
      <w:pPr>
        <w:tabs>
          <w:tab w:val="left" w:pos="0"/>
        </w:tabs>
        <w:spacing w:line="288" w:lineRule="auto"/>
        <w:ind w:left="426" w:hangingChars="202" w:hanging="426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A951FB" w:rsidTr="009D46BE">
        <w:trPr>
          <w:cantSplit/>
          <w:trHeight w:val="1283"/>
          <w:jc w:val="center"/>
        </w:trPr>
        <w:tc>
          <w:tcPr>
            <w:tcW w:w="9639" w:type="dxa"/>
          </w:tcPr>
          <w:p w:rsidR="00A951FB" w:rsidRPr="007A1C2E" w:rsidRDefault="00A951FB" w:rsidP="009D46BE">
            <w:pPr>
              <w:spacing w:line="288" w:lineRule="auto"/>
            </w:pPr>
          </w:p>
        </w:tc>
      </w:tr>
    </w:tbl>
    <w:p w:rsidR="00A951FB" w:rsidRDefault="00A951FB" w:rsidP="00A951FB"/>
    <w:p w:rsidR="00A951FB" w:rsidRDefault="00A951FB" w:rsidP="00A951FB">
      <w:pPr>
        <w:jc w:val="left"/>
        <w:rPr>
          <w:b/>
          <w:sz w:val="24"/>
        </w:rPr>
      </w:pPr>
      <w:r>
        <w:rPr>
          <w:b/>
          <w:sz w:val="24"/>
        </w:rPr>
        <w:br w:type="page"/>
      </w:r>
    </w:p>
    <w:sectPr w:rsidR="00A95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10D90"/>
    <w:multiLevelType w:val="multilevel"/>
    <w:tmpl w:val="42D10D9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9F2849"/>
    <w:multiLevelType w:val="multilevel"/>
    <w:tmpl w:val="6E9F2849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1FB"/>
    <w:rsid w:val="00A9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1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951FB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951FB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951FB"/>
    <w:pPr>
      <w:ind w:firstLineChars="200" w:firstLine="420"/>
    </w:pPr>
  </w:style>
  <w:style w:type="paragraph" w:customStyle="1" w:styleId="a3">
    <w:name w:val="条文"/>
    <w:basedOn w:val="a"/>
    <w:link w:val="Char"/>
    <w:rsid w:val="00A951FB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A951FB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A951F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2016-03-22T03:09:00Z</dcterms:created>
  <dcterms:modified xsi:type="dcterms:W3CDTF">2016-03-22T03:09:00Z</dcterms:modified>
</cp:coreProperties>
</file>