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92" w:rsidRDefault="007A0092" w:rsidP="007A0092">
      <w:pPr>
        <w:pStyle w:val="3"/>
      </w:pPr>
      <w:r>
        <w:t>6.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2采取有效措施避免管网漏损。</w:t>
      </w:r>
      <w:r w:rsidRPr="000D5983">
        <w:rPr>
          <w:rFonts w:hint="eastAsia"/>
        </w:rPr>
        <w:t>（总分</w:t>
      </w:r>
      <w:r>
        <w:rPr>
          <w:rFonts w:hint="eastAsia"/>
        </w:rPr>
        <w:t>7</w:t>
      </w:r>
      <w:r w:rsidRPr="000D5983">
        <w:rPr>
          <w:rFonts w:hint="eastAsia"/>
        </w:rPr>
        <w:t>分）</w:t>
      </w:r>
    </w:p>
    <w:p w:rsidR="007A0092" w:rsidRDefault="007A0092" w:rsidP="007A0092">
      <w:pPr>
        <w:spacing w:line="360" w:lineRule="auto"/>
        <w:rPr>
          <w:szCs w:val="21"/>
        </w:rPr>
      </w:pPr>
    </w:p>
    <w:p w:rsidR="007A0092" w:rsidRDefault="007A0092" w:rsidP="007A0092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得分自评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7"/>
        <w:gridCol w:w="2115"/>
        <w:gridCol w:w="1922"/>
      </w:tblGrid>
      <w:tr w:rsidR="007A0092" w:rsidTr="00E15EF3">
        <w:trPr>
          <w:trHeight w:val="366"/>
        </w:trPr>
        <w:tc>
          <w:tcPr>
            <w:tcW w:w="5597" w:type="dxa"/>
          </w:tcPr>
          <w:p w:rsidR="007A0092" w:rsidRDefault="007A0092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评价内容</w:t>
            </w:r>
          </w:p>
        </w:tc>
        <w:tc>
          <w:tcPr>
            <w:tcW w:w="2115" w:type="dxa"/>
          </w:tcPr>
          <w:p w:rsidR="007A0092" w:rsidRDefault="007A0092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评价分值（分）</w:t>
            </w:r>
          </w:p>
        </w:tc>
        <w:tc>
          <w:tcPr>
            <w:tcW w:w="1922" w:type="dxa"/>
          </w:tcPr>
          <w:p w:rsidR="007A0092" w:rsidRDefault="007A0092" w:rsidP="00E15EF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b/>
                <w:bCs/>
                <w:lang w:val="zh-CN"/>
              </w:rPr>
              <w:t>自评</w:t>
            </w:r>
            <w:r>
              <w:rPr>
                <w:rFonts w:hint="eastAsia"/>
                <w:b/>
                <w:bCs/>
                <w:lang w:val="zh-CN"/>
              </w:rPr>
              <w:t>得分</w:t>
            </w:r>
            <w:r>
              <w:rPr>
                <w:b/>
                <w:bCs/>
                <w:lang w:val="zh-CN"/>
              </w:rPr>
              <w:t>（分）</w:t>
            </w:r>
          </w:p>
        </w:tc>
      </w:tr>
      <w:tr w:rsidR="007A0092" w:rsidTr="00E15EF3">
        <w:trPr>
          <w:trHeight w:val="717"/>
        </w:trPr>
        <w:tc>
          <w:tcPr>
            <w:tcW w:w="5597" w:type="dxa"/>
            <w:vAlign w:val="center"/>
          </w:tcPr>
          <w:p w:rsidR="007A0092" w:rsidRDefault="007A0092" w:rsidP="00E15EF3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选用密闭性能好的阀门、设备，使用耐腐蚀、耐久性能好的管材、管件</w:t>
            </w:r>
          </w:p>
        </w:tc>
        <w:tc>
          <w:tcPr>
            <w:tcW w:w="2115" w:type="dxa"/>
            <w:vAlign w:val="center"/>
          </w:tcPr>
          <w:p w:rsidR="007A0092" w:rsidRDefault="007A0092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1922" w:type="dxa"/>
            <w:vAlign w:val="center"/>
          </w:tcPr>
          <w:p w:rsidR="007A0092" w:rsidRPr="007263CE" w:rsidRDefault="007A0092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A0092" w:rsidTr="00E15EF3">
        <w:trPr>
          <w:trHeight w:val="366"/>
        </w:trPr>
        <w:tc>
          <w:tcPr>
            <w:tcW w:w="5597" w:type="dxa"/>
            <w:vAlign w:val="center"/>
          </w:tcPr>
          <w:p w:rsidR="007A0092" w:rsidRDefault="007A0092" w:rsidP="00E15EF3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室外埋地管道采取有效措施避免管网漏损</w:t>
            </w:r>
          </w:p>
        </w:tc>
        <w:tc>
          <w:tcPr>
            <w:tcW w:w="2115" w:type="dxa"/>
            <w:vAlign w:val="center"/>
          </w:tcPr>
          <w:p w:rsidR="007A0092" w:rsidRDefault="007A0092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1922" w:type="dxa"/>
            <w:vAlign w:val="center"/>
          </w:tcPr>
          <w:p w:rsidR="007A0092" w:rsidRPr="007263CE" w:rsidRDefault="007A0092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A0092" w:rsidTr="00E15EF3">
        <w:trPr>
          <w:trHeight w:val="1083"/>
        </w:trPr>
        <w:tc>
          <w:tcPr>
            <w:tcW w:w="5597" w:type="dxa"/>
            <w:vAlign w:val="center"/>
          </w:tcPr>
          <w:p w:rsidR="007A0092" w:rsidRDefault="007A0092" w:rsidP="00E15EF3">
            <w:pPr>
              <w:spacing w:line="288" w:lineRule="auto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设计阶段根据水平衡测试的要求安装分级计量水表；运行阶段，提供用水量计量情况和管网漏损检测、整改报告</w:t>
            </w:r>
          </w:p>
        </w:tc>
        <w:tc>
          <w:tcPr>
            <w:tcW w:w="2115" w:type="dxa"/>
            <w:vAlign w:val="center"/>
          </w:tcPr>
          <w:p w:rsidR="007A0092" w:rsidRDefault="007A0092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5</w:t>
            </w:r>
          </w:p>
        </w:tc>
        <w:tc>
          <w:tcPr>
            <w:tcW w:w="1922" w:type="dxa"/>
            <w:vAlign w:val="center"/>
          </w:tcPr>
          <w:p w:rsidR="007A0092" w:rsidRPr="007263CE" w:rsidRDefault="007A0092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  <w:tr w:rsidR="007A0092" w:rsidTr="00E15EF3">
        <w:trPr>
          <w:trHeight w:val="366"/>
        </w:trPr>
        <w:tc>
          <w:tcPr>
            <w:tcW w:w="5597" w:type="dxa"/>
            <w:vAlign w:val="center"/>
          </w:tcPr>
          <w:p w:rsidR="007A0092" w:rsidRDefault="007A0092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2115" w:type="dxa"/>
            <w:vAlign w:val="center"/>
          </w:tcPr>
          <w:p w:rsidR="007A0092" w:rsidRDefault="007A0092" w:rsidP="00E15EF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7</w:t>
            </w:r>
          </w:p>
        </w:tc>
        <w:tc>
          <w:tcPr>
            <w:tcW w:w="1922" w:type="dxa"/>
            <w:vAlign w:val="center"/>
          </w:tcPr>
          <w:p w:rsidR="007A0092" w:rsidRPr="007263CE" w:rsidRDefault="007A0092" w:rsidP="00E15EF3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</w:tr>
    </w:tbl>
    <w:p w:rsidR="007A0092" w:rsidRDefault="007A0092" w:rsidP="007A0092">
      <w:pPr>
        <w:spacing w:line="288" w:lineRule="auto"/>
        <w:rPr>
          <w:szCs w:val="21"/>
        </w:rPr>
      </w:pPr>
    </w:p>
    <w:p w:rsidR="007A0092" w:rsidRDefault="007A0092" w:rsidP="007A0092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评价要点</w:t>
      </w:r>
    </w:p>
    <w:p w:rsidR="007A0092" w:rsidRDefault="007A0092" w:rsidP="007A0092">
      <w:pPr>
        <w:spacing w:line="288" w:lineRule="auto"/>
      </w:pPr>
      <w:r>
        <w:rPr>
          <w:rFonts w:hint="eastAsia"/>
          <w:szCs w:val="21"/>
          <w:lang w:val="zh-CN"/>
        </w:rPr>
        <w:t>简要说明</w:t>
      </w:r>
      <w:r>
        <w:rPr>
          <w:rFonts w:hint="eastAsia"/>
        </w:rPr>
        <w:t>所采用的</w:t>
      </w:r>
      <w:r>
        <w:rPr>
          <w:rFonts w:hint="eastAsia"/>
          <w:szCs w:val="21"/>
        </w:rPr>
        <w:t>高效低耗的设备和</w:t>
      </w:r>
      <w:r>
        <w:rPr>
          <w:rFonts w:hint="eastAsia"/>
        </w:rPr>
        <w:t>避免管道漏损的措施（如采用</w:t>
      </w:r>
      <w:r>
        <w:rPr>
          <w:rFonts w:hint="eastAsia"/>
          <w:szCs w:val="21"/>
        </w:rPr>
        <w:t>管道涂衬、管内衬软管、管内套管道以及选用性能高的阀门、零泄漏阀门等）、</w:t>
      </w:r>
      <w:r>
        <w:rPr>
          <w:rFonts w:hint="eastAsia"/>
          <w:kern w:val="0"/>
        </w:rPr>
        <w:t>分级计量水表的设计方案</w:t>
      </w:r>
      <w:r>
        <w:rPr>
          <w:rFonts w:hint="eastAsia"/>
          <w:szCs w:val="21"/>
          <w:lang w:val="zh-CN"/>
        </w:rPr>
        <w:t>。（</w:t>
      </w:r>
      <w:r>
        <w:rPr>
          <w:szCs w:val="21"/>
          <w:lang w:val="zh-CN"/>
        </w:rPr>
        <w:t>200</w:t>
      </w:r>
      <w:r>
        <w:rPr>
          <w:rFonts w:hint="eastAsia"/>
          <w:szCs w:val="21"/>
          <w:lang w:val="zh-CN"/>
        </w:rPr>
        <w:t>字以内）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7A0092" w:rsidTr="00E15EF3">
        <w:trPr>
          <w:trHeight w:val="1589"/>
        </w:trPr>
        <w:tc>
          <w:tcPr>
            <w:tcW w:w="9747" w:type="dxa"/>
          </w:tcPr>
          <w:p w:rsidR="007A0092" w:rsidRPr="000F70A3" w:rsidRDefault="007A0092" w:rsidP="00E15EF3">
            <w:pPr>
              <w:spacing w:line="288" w:lineRule="auto"/>
              <w:ind w:firstLineChars="200" w:firstLine="420"/>
            </w:pPr>
          </w:p>
        </w:tc>
      </w:tr>
    </w:tbl>
    <w:p w:rsidR="007A0092" w:rsidRDefault="007A0092" w:rsidP="007A0092">
      <w:pPr>
        <w:spacing w:line="360" w:lineRule="auto"/>
      </w:pPr>
    </w:p>
    <w:p w:rsidR="007A0092" w:rsidRDefault="007A0092" w:rsidP="007A0092">
      <w:pPr>
        <w:pStyle w:val="1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证明材料</w:t>
      </w:r>
    </w:p>
    <w:p w:rsidR="007A0092" w:rsidRDefault="007A0092" w:rsidP="007A0092">
      <w:pPr>
        <w:spacing w:line="288" w:lineRule="auto"/>
        <w:rPr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建议提交材料及要求：</w:t>
      </w:r>
    </w:p>
    <w:p w:rsidR="007A0092" w:rsidRDefault="007A0092" w:rsidP="007A0092">
      <w:pPr>
        <w:pStyle w:val="1"/>
        <w:numPr>
          <w:ilvl w:val="0"/>
          <w:numId w:val="2"/>
        </w:numPr>
        <w:spacing w:line="288" w:lineRule="auto"/>
        <w:ind w:firstLineChars="0"/>
        <w:rPr>
          <w:szCs w:val="21"/>
        </w:rPr>
      </w:pPr>
      <w:r w:rsidRPr="00DC6381">
        <w:rPr>
          <w:rFonts w:hint="eastAsia"/>
          <w:szCs w:val="21"/>
        </w:rPr>
        <w:t>给排水施工图（包括室内、外给排水设计施工说明、平面图、系统图、详图、水表设置示意图等）</w:t>
      </w:r>
      <w:r>
        <w:rPr>
          <w:rFonts w:hint="eastAsia"/>
          <w:szCs w:val="21"/>
        </w:rPr>
        <w:t>。</w:t>
      </w:r>
    </w:p>
    <w:p w:rsidR="007A0092" w:rsidRDefault="007A0092" w:rsidP="007A0092">
      <w:pPr>
        <w:spacing w:line="288" w:lineRule="auto"/>
        <w:rPr>
          <w:b/>
          <w:sz w:val="24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06"/>
      </w:tblGrid>
      <w:tr w:rsidR="007A0092" w:rsidTr="00E15EF3">
        <w:trPr>
          <w:cantSplit/>
          <w:trHeight w:val="1179"/>
        </w:trPr>
        <w:tc>
          <w:tcPr>
            <w:tcW w:w="9606" w:type="dxa"/>
          </w:tcPr>
          <w:p w:rsidR="007A0092" w:rsidRPr="00740DF4" w:rsidRDefault="007A0092" w:rsidP="00E15EF3">
            <w:pPr>
              <w:spacing w:line="288" w:lineRule="auto"/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F154D"/>
    <w:multiLevelType w:val="multilevel"/>
    <w:tmpl w:val="2D8F154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F105911"/>
    <w:multiLevelType w:val="multilevel"/>
    <w:tmpl w:val="7F105911"/>
    <w:lvl w:ilvl="0">
      <w:start w:val="1"/>
      <w:numFmt w:val="decimal"/>
      <w:lvlText w:val="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0092"/>
    <w:rsid w:val="005B48A8"/>
    <w:rsid w:val="006D2B9F"/>
    <w:rsid w:val="007A0092"/>
    <w:rsid w:val="008A7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0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A00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A0092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7A0092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7A0092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7A009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Document Map"/>
    <w:basedOn w:val="a"/>
    <w:link w:val="Char"/>
    <w:uiPriority w:val="99"/>
    <w:semiHidden/>
    <w:unhideWhenUsed/>
    <w:rsid w:val="007A0092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7A0092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2016-03-22T03:28:00Z</dcterms:created>
  <dcterms:modified xsi:type="dcterms:W3CDTF">2016-03-22T03:28:00Z</dcterms:modified>
</cp:coreProperties>
</file>