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87" w:rsidRPr="003D1B31" w:rsidRDefault="00B81087" w:rsidP="00B81087">
      <w:pPr>
        <w:pStyle w:val="3"/>
      </w:pPr>
      <w:r w:rsidRPr="003D1B31">
        <w:t>7.2.</w:t>
      </w:r>
      <w:r w:rsidRPr="003D1B31">
        <w:rPr>
          <w:rFonts w:hint="eastAsia"/>
        </w:rPr>
        <w:t>5采用工业化生产的预制构件</w:t>
      </w:r>
      <w:r w:rsidRPr="003D1B31">
        <w:t>。</w:t>
      </w:r>
      <w:r w:rsidRPr="003D1B31">
        <w:rPr>
          <w:rFonts w:hint="eastAsia"/>
        </w:rPr>
        <w:t>（总分5分）</w:t>
      </w:r>
    </w:p>
    <w:p w:rsidR="00B81087" w:rsidRDefault="00B81087" w:rsidP="00B81087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</w:p>
    <w:tbl>
      <w:tblPr>
        <w:tblStyle w:val="20"/>
        <w:tblW w:w="8217" w:type="dxa"/>
        <w:tblLook w:val="04A0"/>
      </w:tblPr>
      <w:tblGrid>
        <w:gridCol w:w="4219"/>
        <w:gridCol w:w="2126"/>
        <w:gridCol w:w="1872"/>
      </w:tblGrid>
      <w:tr w:rsidR="00B81087" w:rsidRPr="000B58EA" w:rsidTr="00CC431F">
        <w:tc>
          <w:tcPr>
            <w:tcW w:w="4219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2126" w:type="dxa"/>
            <w:vMerge w:val="restart"/>
          </w:tcPr>
          <w:p w:rsidR="00B81087" w:rsidRPr="000B58EA" w:rsidRDefault="00B81087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872" w:type="dxa"/>
            <w:vMerge w:val="restart"/>
          </w:tcPr>
          <w:p w:rsidR="00B81087" w:rsidRPr="000B58EA" w:rsidRDefault="00B81087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B81087" w:rsidRPr="000B58EA" w:rsidTr="00CC431F">
        <w:tc>
          <w:tcPr>
            <w:tcW w:w="4219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预制构件用量比例</w:t>
            </w:r>
            <w:r w:rsidRPr="000B58EA">
              <w:rPr>
                <w:rFonts w:hint="eastAsia"/>
              </w:rPr>
              <w:t>Rpc</w:t>
            </w:r>
          </w:p>
        </w:tc>
        <w:tc>
          <w:tcPr>
            <w:tcW w:w="2126" w:type="dxa"/>
            <w:vMerge/>
          </w:tcPr>
          <w:p w:rsidR="00B81087" w:rsidRPr="000B58EA" w:rsidRDefault="00B81087" w:rsidP="00CC431F"/>
        </w:tc>
        <w:tc>
          <w:tcPr>
            <w:tcW w:w="1872" w:type="dxa"/>
            <w:vMerge/>
          </w:tcPr>
          <w:p w:rsidR="00B81087" w:rsidRPr="000B58EA" w:rsidRDefault="00B81087" w:rsidP="00CC431F"/>
        </w:tc>
      </w:tr>
      <w:tr w:rsidR="00B81087" w:rsidRPr="000B58EA" w:rsidTr="00CC431F">
        <w:tc>
          <w:tcPr>
            <w:tcW w:w="4219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15</w:t>
            </w:r>
            <w:r w:rsidRPr="000B58EA">
              <w:t>%</w:t>
            </w:r>
            <w:r w:rsidRPr="000B58EA">
              <w:rPr>
                <w:rFonts w:hint="eastAsia"/>
              </w:rPr>
              <w:t>≤</w:t>
            </w:r>
            <w:r w:rsidRPr="000B58EA">
              <w:rPr>
                <w:rFonts w:hint="eastAsia"/>
              </w:rPr>
              <w:t>Rpc</w:t>
            </w:r>
            <w:r w:rsidRPr="000B58EA">
              <w:rPr>
                <w:rFonts w:hint="eastAsia"/>
              </w:rPr>
              <w:t>＜</w:t>
            </w:r>
            <w:r w:rsidRPr="000B58EA">
              <w:rPr>
                <w:rFonts w:hint="eastAsia"/>
              </w:rPr>
              <w:t>30</w:t>
            </w:r>
            <w:r w:rsidRPr="000B58EA">
              <w:t>%</w:t>
            </w:r>
          </w:p>
        </w:tc>
        <w:tc>
          <w:tcPr>
            <w:tcW w:w="2126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3</w:t>
            </w:r>
          </w:p>
        </w:tc>
        <w:tc>
          <w:tcPr>
            <w:tcW w:w="1872" w:type="dxa"/>
            <w:vMerge w:val="restart"/>
          </w:tcPr>
          <w:p w:rsidR="00B81087" w:rsidRPr="000B58EA" w:rsidRDefault="00B81087" w:rsidP="00CC431F"/>
        </w:tc>
      </w:tr>
      <w:tr w:rsidR="00B81087" w:rsidRPr="000B58EA" w:rsidTr="00CC431F">
        <w:tc>
          <w:tcPr>
            <w:tcW w:w="4219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30</w:t>
            </w:r>
            <w:r w:rsidRPr="000B58EA">
              <w:t>%</w:t>
            </w:r>
            <w:r w:rsidRPr="000B58EA">
              <w:rPr>
                <w:rFonts w:hint="eastAsia"/>
              </w:rPr>
              <w:t>≤</w:t>
            </w:r>
            <w:r w:rsidRPr="000B58EA">
              <w:rPr>
                <w:rFonts w:hint="eastAsia"/>
              </w:rPr>
              <w:t>Rpc</w:t>
            </w:r>
            <w:r w:rsidRPr="000B58EA">
              <w:rPr>
                <w:rFonts w:hint="eastAsia"/>
              </w:rPr>
              <w:t>＜</w:t>
            </w:r>
            <w:r w:rsidRPr="000B58EA">
              <w:rPr>
                <w:rFonts w:hint="eastAsia"/>
              </w:rPr>
              <w:t>50</w:t>
            </w:r>
            <w:r w:rsidRPr="000B58EA">
              <w:t>%</w:t>
            </w:r>
          </w:p>
        </w:tc>
        <w:tc>
          <w:tcPr>
            <w:tcW w:w="2126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4</w:t>
            </w:r>
          </w:p>
        </w:tc>
        <w:tc>
          <w:tcPr>
            <w:tcW w:w="1872" w:type="dxa"/>
            <w:vMerge/>
          </w:tcPr>
          <w:p w:rsidR="00B81087" w:rsidRPr="000B58EA" w:rsidRDefault="00B81087" w:rsidP="00CC431F"/>
        </w:tc>
      </w:tr>
      <w:tr w:rsidR="00B81087" w:rsidRPr="000B58EA" w:rsidTr="00CC431F">
        <w:tc>
          <w:tcPr>
            <w:tcW w:w="4219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Rpc</w:t>
            </w:r>
            <w:r w:rsidRPr="000B58EA">
              <w:rPr>
                <w:rFonts w:hint="eastAsia"/>
              </w:rPr>
              <w:t>≥</w:t>
            </w:r>
            <w:r w:rsidRPr="000B58EA">
              <w:rPr>
                <w:rFonts w:hint="eastAsia"/>
              </w:rPr>
              <w:t>50</w:t>
            </w:r>
            <w:r w:rsidRPr="000B58EA">
              <w:t>%</w:t>
            </w:r>
          </w:p>
        </w:tc>
        <w:tc>
          <w:tcPr>
            <w:tcW w:w="2126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5</w:t>
            </w:r>
          </w:p>
        </w:tc>
        <w:tc>
          <w:tcPr>
            <w:tcW w:w="1872" w:type="dxa"/>
            <w:vMerge/>
          </w:tcPr>
          <w:p w:rsidR="00B81087" w:rsidRPr="000B58EA" w:rsidRDefault="00B81087" w:rsidP="00CC431F"/>
        </w:tc>
      </w:tr>
      <w:tr w:rsidR="00B81087" w:rsidRPr="000B58EA" w:rsidTr="00CC431F">
        <w:tc>
          <w:tcPr>
            <w:tcW w:w="4219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2126" w:type="dxa"/>
          </w:tcPr>
          <w:p w:rsidR="00B81087" w:rsidRPr="000B58EA" w:rsidRDefault="00B81087" w:rsidP="00CC431F">
            <w:r w:rsidRPr="000B58EA">
              <w:rPr>
                <w:rFonts w:hint="eastAsia"/>
              </w:rPr>
              <w:t>5</w:t>
            </w:r>
          </w:p>
        </w:tc>
        <w:tc>
          <w:tcPr>
            <w:tcW w:w="1872" w:type="dxa"/>
          </w:tcPr>
          <w:p w:rsidR="00B81087" w:rsidRPr="000B58EA" w:rsidRDefault="00B81087" w:rsidP="00CC431F"/>
        </w:tc>
      </w:tr>
    </w:tbl>
    <w:p w:rsidR="00B81087" w:rsidRPr="00A96F96" w:rsidRDefault="00B81087" w:rsidP="00B81087">
      <w:pPr>
        <w:pStyle w:val="a4"/>
        <w:spacing w:line="288" w:lineRule="auto"/>
        <w:ind w:left="360" w:firstLineChars="0" w:firstLine="0"/>
        <w:rPr>
          <w:b/>
          <w:bCs/>
          <w:lang w:val="zh-CN"/>
        </w:rPr>
      </w:pPr>
    </w:p>
    <w:p w:rsidR="00B81087" w:rsidRDefault="00B81087" w:rsidP="00B81087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 w:rsidRPr="00C60677">
        <w:rPr>
          <w:rFonts w:cs="宋体" w:hint="eastAsia"/>
          <w:b/>
          <w:bCs/>
          <w:lang w:val="zh-CN"/>
        </w:rPr>
        <w:t>评价要点</w:t>
      </w:r>
    </w:p>
    <w:p w:rsidR="00B81087" w:rsidRDefault="00B81087" w:rsidP="00B81087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、</w:t>
      </w:r>
      <w:r w:rsidRPr="00DE3AD2">
        <w:rPr>
          <w:rFonts w:cs="宋体" w:hint="eastAsia"/>
          <w:lang w:val="zh-CN"/>
        </w:rPr>
        <w:t>本项目结构类型为：</w:t>
      </w:r>
      <w:r w:rsidRPr="00DE3AD2">
        <w:rPr>
          <w:rFonts w:cs="宋体"/>
          <w:u w:val="single"/>
          <w:lang w:val="zh-CN"/>
        </w:rPr>
        <w:t xml:space="preserve">    </w:t>
      </w:r>
    </w:p>
    <w:p w:rsidR="00B81087" w:rsidRDefault="00B81087" w:rsidP="00B81087">
      <w:pPr>
        <w:spacing w:line="288" w:lineRule="auto"/>
        <w:rPr>
          <w:rFonts w:cs="宋体"/>
          <w:lang w:val="zh-CN"/>
        </w:rPr>
      </w:pPr>
      <w:r w:rsidRPr="0004127E">
        <w:t>2</w:t>
      </w:r>
      <w:r w:rsidRPr="009E7499">
        <w:rPr>
          <w:rFonts w:cs="宋体" w:hint="eastAsia"/>
          <w:lang w:val="zh-CN"/>
        </w:rPr>
        <w:t>、</w:t>
      </w:r>
      <w:r>
        <w:rPr>
          <w:rFonts w:cs="宋体" w:hint="eastAsia"/>
          <w:lang w:val="zh-CN"/>
        </w:rPr>
        <w:t>预制构件用量统计</w:t>
      </w:r>
    </w:p>
    <w:tbl>
      <w:tblPr>
        <w:tblStyle w:val="a3"/>
        <w:tblW w:w="0" w:type="auto"/>
        <w:jc w:val="center"/>
        <w:tblInd w:w="108" w:type="dxa"/>
        <w:tblLook w:val="04A0"/>
      </w:tblPr>
      <w:tblGrid>
        <w:gridCol w:w="1418"/>
        <w:gridCol w:w="1842"/>
        <w:gridCol w:w="3529"/>
        <w:gridCol w:w="1487"/>
      </w:tblGrid>
      <w:tr w:rsidR="00B81087" w:rsidRPr="00375435" w:rsidTr="00CC431F">
        <w:trPr>
          <w:jc w:val="center"/>
        </w:trPr>
        <w:tc>
          <w:tcPr>
            <w:tcW w:w="3260" w:type="dxa"/>
            <w:gridSpan w:val="2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地上建筑构件</w:t>
            </w:r>
          </w:p>
        </w:tc>
        <w:tc>
          <w:tcPr>
            <w:tcW w:w="3529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应用位置</w:t>
            </w: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重量（吨）</w:t>
            </w:r>
          </w:p>
        </w:tc>
      </w:tr>
      <w:tr w:rsidR="00B81087" w:rsidRPr="00375435" w:rsidTr="00CC431F">
        <w:trPr>
          <w:jc w:val="center"/>
        </w:trPr>
        <w:tc>
          <w:tcPr>
            <w:tcW w:w="1418" w:type="dxa"/>
            <w:vMerge w:val="restart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预制构件类型</w:t>
            </w:r>
          </w:p>
        </w:tc>
        <w:tc>
          <w:tcPr>
            <w:tcW w:w="1842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预制梁</w:t>
            </w:r>
          </w:p>
        </w:tc>
        <w:tc>
          <w:tcPr>
            <w:tcW w:w="3529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1418" w:type="dxa"/>
            <w:vMerge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预制柱</w:t>
            </w:r>
          </w:p>
        </w:tc>
        <w:tc>
          <w:tcPr>
            <w:tcW w:w="3529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1418" w:type="dxa"/>
            <w:vMerge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预制墙板</w:t>
            </w:r>
          </w:p>
        </w:tc>
        <w:tc>
          <w:tcPr>
            <w:tcW w:w="3529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1418" w:type="dxa"/>
            <w:vMerge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</w:t>
            </w:r>
            <w:r>
              <w:rPr>
                <w:rFonts w:hint="eastAsia"/>
                <w:lang w:val="zh-CN"/>
              </w:rPr>
              <w:t>楼面</w:t>
            </w:r>
            <w:r w:rsidRPr="00F542DE">
              <w:rPr>
                <w:lang w:val="zh-CN"/>
              </w:rPr>
              <w:t>板</w:t>
            </w:r>
          </w:p>
        </w:tc>
        <w:tc>
          <w:tcPr>
            <w:tcW w:w="3529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1418" w:type="dxa"/>
            <w:vMerge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预制阳台板</w:t>
            </w:r>
          </w:p>
        </w:tc>
        <w:tc>
          <w:tcPr>
            <w:tcW w:w="3529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1418" w:type="dxa"/>
            <w:vMerge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预制楼梯</w:t>
            </w:r>
          </w:p>
        </w:tc>
        <w:tc>
          <w:tcPr>
            <w:tcW w:w="3529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1418" w:type="dxa"/>
            <w:vMerge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……</w:t>
            </w:r>
          </w:p>
        </w:tc>
        <w:tc>
          <w:tcPr>
            <w:tcW w:w="3529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6789" w:type="dxa"/>
            <w:gridSpan w:val="3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预制构件总重量</w:t>
            </w: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b/>
                <w:lang w:val="zh-CN"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6789" w:type="dxa"/>
            <w:gridSpan w:val="3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</w:pPr>
            <w:r>
              <w:rPr>
                <w:rFonts w:hint="eastAsia"/>
                <w:lang w:val="zh-CN"/>
              </w:rPr>
              <w:t>建筑地上主体土建部分</w:t>
            </w:r>
            <w:r w:rsidRPr="00F542DE">
              <w:rPr>
                <w:lang w:val="zh-CN"/>
              </w:rPr>
              <w:t>重量</w:t>
            </w: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b/>
              </w:rPr>
            </w:pPr>
          </w:p>
        </w:tc>
      </w:tr>
      <w:tr w:rsidR="00B81087" w:rsidRPr="00375435" w:rsidTr="00CC431F">
        <w:trPr>
          <w:jc w:val="center"/>
        </w:trPr>
        <w:tc>
          <w:tcPr>
            <w:tcW w:w="6789" w:type="dxa"/>
            <w:gridSpan w:val="3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  <w:r w:rsidRPr="00F542DE">
              <w:rPr>
                <w:lang w:val="zh-CN"/>
              </w:rPr>
              <w:t>预制构件用量比例</w:t>
            </w:r>
            <w:r w:rsidRPr="0075617A">
              <w:rPr>
                <w:rFonts w:hint="eastAsia"/>
              </w:rPr>
              <w:t>R</w:t>
            </w:r>
            <w:r w:rsidRPr="0075617A">
              <w:rPr>
                <w:rFonts w:hint="eastAsia"/>
                <w:vertAlign w:val="subscript"/>
              </w:rPr>
              <w:t>PC</w:t>
            </w:r>
            <w:r>
              <w:rPr>
                <w:rFonts w:hint="eastAsia"/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%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487" w:type="dxa"/>
            <w:vAlign w:val="center"/>
          </w:tcPr>
          <w:p w:rsidR="00B81087" w:rsidRPr="00F542DE" w:rsidRDefault="00B81087" w:rsidP="00CC431F">
            <w:pPr>
              <w:spacing w:line="288" w:lineRule="auto"/>
              <w:jc w:val="center"/>
              <w:rPr>
                <w:lang w:val="zh-CN"/>
              </w:rPr>
            </w:pPr>
          </w:p>
        </w:tc>
      </w:tr>
    </w:tbl>
    <w:p w:rsidR="00B81087" w:rsidRPr="00D16E72" w:rsidRDefault="00B81087" w:rsidP="00B81087">
      <w:pPr>
        <w:spacing w:line="288" w:lineRule="auto"/>
      </w:pPr>
    </w:p>
    <w:p w:rsidR="00B81087" w:rsidRPr="00832215" w:rsidRDefault="00B81087" w:rsidP="00B81087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 w:rsidRPr="00A64C99">
        <w:rPr>
          <w:rFonts w:cs="宋体" w:hint="eastAsia"/>
          <w:b/>
          <w:bCs/>
          <w:lang w:val="zh-CN"/>
        </w:rPr>
        <w:t>证明材料</w:t>
      </w:r>
    </w:p>
    <w:p w:rsidR="00B81087" w:rsidRDefault="00B81087" w:rsidP="00B8108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B81087" w:rsidRDefault="00B81087" w:rsidP="00B81087">
      <w:pPr>
        <w:spacing w:line="288" w:lineRule="auto"/>
        <w:rPr>
          <w:rFonts w:eastAsiaTheme="minor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E20086">
        <w:rPr>
          <w:rFonts w:eastAsiaTheme="minorEastAsia"/>
        </w:rPr>
        <w:t>建筑</w:t>
      </w:r>
      <w:r>
        <w:rPr>
          <w:rFonts w:eastAsiaTheme="minorEastAsia" w:hint="eastAsia"/>
        </w:rPr>
        <w:t>专业施工</w:t>
      </w:r>
      <w:r w:rsidRPr="00E20086">
        <w:rPr>
          <w:rFonts w:eastAsiaTheme="minorEastAsia"/>
        </w:rPr>
        <w:t>图</w:t>
      </w:r>
      <w:r>
        <w:rPr>
          <w:rFonts w:eastAsiaTheme="minorEastAsia" w:hint="eastAsia"/>
        </w:rPr>
        <w:t>；</w:t>
      </w:r>
    </w:p>
    <w:p w:rsidR="00B81087" w:rsidRDefault="00B81087" w:rsidP="00B81087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2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结构</w:t>
      </w:r>
      <w:r>
        <w:rPr>
          <w:rFonts w:eastAsiaTheme="minorEastAsia" w:hint="eastAsia"/>
        </w:rPr>
        <w:t>专业</w:t>
      </w:r>
      <w:r w:rsidRPr="00E20086">
        <w:rPr>
          <w:rFonts w:eastAsiaTheme="minorEastAsia"/>
        </w:rPr>
        <w:t>施工图</w:t>
      </w:r>
      <w:r>
        <w:rPr>
          <w:rFonts w:eastAsiaTheme="minorEastAsia" w:hint="eastAsia"/>
        </w:rPr>
        <w:t>；</w:t>
      </w:r>
    </w:p>
    <w:p w:rsidR="00B81087" w:rsidRDefault="00B81087" w:rsidP="00B81087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工程材料预算清单</w:t>
      </w:r>
      <w:r>
        <w:rPr>
          <w:rFonts w:eastAsiaTheme="minorEastAsia" w:hint="eastAsia"/>
        </w:rPr>
        <w:t>；</w:t>
      </w:r>
    </w:p>
    <w:p w:rsidR="00B81087" w:rsidRDefault="00B81087" w:rsidP="00B81087">
      <w:pPr>
        <w:spacing w:line="288" w:lineRule="auto"/>
      </w:pPr>
      <w:r>
        <w:rPr>
          <w:rFonts w:eastAsiaTheme="minorEastAsia" w:hint="eastAsia"/>
        </w:rPr>
        <w:t>4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预制构件用量比例计算书</w:t>
      </w:r>
      <w:r>
        <w:rPr>
          <w:rFonts w:hint="eastAsia"/>
        </w:rPr>
        <w:t>。</w:t>
      </w:r>
    </w:p>
    <w:p w:rsidR="00B81087" w:rsidRPr="00307881" w:rsidRDefault="00B81087" w:rsidP="00B81087">
      <w:pPr>
        <w:tabs>
          <w:tab w:val="num" w:pos="420"/>
        </w:tabs>
        <w:spacing w:line="288" w:lineRule="auto"/>
      </w:pPr>
    </w:p>
    <w:p w:rsidR="00B81087" w:rsidRPr="00A64C99" w:rsidRDefault="00B81087" w:rsidP="00B81087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9"/>
      </w:tblGrid>
      <w:tr w:rsidR="00B81087" w:rsidRPr="00A64C99" w:rsidTr="00CC431F">
        <w:trPr>
          <w:trHeight w:val="1566"/>
          <w:jc w:val="center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7" w:rsidRPr="00D30A69" w:rsidRDefault="00B81087" w:rsidP="00CC431F">
            <w:pPr>
              <w:spacing w:line="288" w:lineRule="auto"/>
              <w:rPr>
                <w:b/>
              </w:rPr>
            </w:pPr>
          </w:p>
        </w:tc>
      </w:tr>
    </w:tbl>
    <w:p w:rsidR="00000000" w:rsidRDefault="00B81087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074B6"/>
    <w:multiLevelType w:val="hybridMultilevel"/>
    <w:tmpl w:val="AFACFD30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087"/>
    <w:rsid w:val="00B8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10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8108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81087"/>
    <w:rPr>
      <w:rFonts w:ascii="黑体" w:eastAsia="黑体" w:hAnsi="黑体" w:cs="Times New Roman"/>
      <w:b/>
      <w:bCs/>
      <w:sz w:val="24"/>
      <w:szCs w:val="32"/>
    </w:rPr>
  </w:style>
  <w:style w:type="table" w:styleId="a3">
    <w:name w:val="Table Grid"/>
    <w:basedOn w:val="a1"/>
    <w:rsid w:val="00B81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1087"/>
    <w:pPr>
      <w:ind w:firstLineChars="200" w:firstLine="420"/>
    </w:pPr>
    <w:rPr>
      <w:szCs w:val="21"/>
    </w:rPr>
  </w:style>
  <w:style w:type="table" w:customStyle="1" w:styleId="20">
    <w:name w:val="普通表格2"/>
    <w:basedOn w:val="a1"/>
    <w:uiPriority w:val="99"/>
    <w:qFormat/>
    <w:rsid w:val="00B81087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B8108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2016-03-22T03:47:00Z</dcterms:created>
  <dcterms:modified xsi:type="dcterms:W3CDTF">2016-03-22T03:47:00Z</dcterms:modified>
</cp:coreProperties>
</file>