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31" w:rsidRDefault="000B1331" w:rsidP="000B1331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12.1.3 </w:t>
      </w:r>
      <w:r>
        <w:rPr>
          <w:rFonts w:ascii="Times New Roman" w:hAnsi="Times New Roman"/>
        </w:rPr>
        <w:t>供暖空调系统的冷、热源机组能效均优于现行国家标准《公共建筑节设计标准》</w:t>
      </w:r>
      <w:r>
        <w:rPr>
          <w:rFonts w:ascii="Times New Roman" w:hAnsi="Times New Roman"/>
        </w:rPr>
        <w:t>GB 50189</w:t>
      </w:r>
      <w:r>
        <w:rPr>
          <w:rFonts w:ascii="Times New Roman" w:hAnsi="Times New Roman"/>
        </w:rPr>
        <w:t>的规定以及现行有关国家标准能效节能评价值的要求。（总分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分）</w:t>
      </w:r>
    </w:p>
    <w:p w:rsidR="000B1331" w:rsidRDefault="000B1331" w:rsidP="000B1331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0B1331" w:rsidRDefault="000B1331" w:rsidP="000B1331">
      <w:pPr>
        <w:spacing w:line="288" w:lineRule="auto"/>
        <w:rPr>
          <w:rFonts w:eastAsia="黑体"/>
          <w:b/>
          <w:bCs/>
          <w:sz w:val="24"/>
          <w:szCs w:val="32"/>
        </w:rPr>
      </w:pPr>
    </w:p>
    <w:p w:rsidR="000B1331" w:rsidRDefault="000B1331" w:rsidP="000B1331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130"/>
        <w:gridCol w:w="2258"/>
        <w:gridCol w:w="1554"/>
        <w:gridCol w:w="1130"/>
        <w:gridCol w:w="1178"/>
      </w:tblGrid>
      <w:tr w:rsidR="000B1331" w:rsidTr="00C2581F">
        <w:trPr>
          <w:jc w:val="center"/>
        </w:trPr>
        <w:tc>
          <w:tcPr>
            <w:tcW w:w="6214" w:type="dxa"/>
            <w:gridSpan w:val="4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评价内容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评价分值</w:t>
            </w:r>
          </w:p>
        </w:tc>
        <w:tc>
          <w:tcPr>
            <w:tcW w:w="117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自评得分</w:t>
            </w:r>
          </w:p>
        </w:tc>
      </w:tr>
      <w:tr w:rsidR="000B1331" w:rsidTr="00C2581F">
        <w:trPr>
          <w:jc w:val="center"/>
        </w:trPr>
        <w:tc>
          <w:tcPr>
            <w:tcW w:w="2402" w:type="dxa"/>
            <w:gridSpan w:val="2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机组类型</w:t>
            </w:r>
          </w:p>
        </w:tc>
        <w:tc>
          <w:tcPr>
            <w:tcW w:w="225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能效指标</w:t>
            </w:r>
          </w:p>
        </w:tc>
        <w:tc>
          <w:tcPr>
            <w:tcW w:w="1554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提高或降低幅度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B1331" w:rsidTr="00C2581F">
        <w:trPr>
          <w:jc w:val="center"/>
        </w:trPr>
        <w:tc>
          <w:tcPr>
            <w:tcW w:w="2402" w:type="dxa"/>
            <w:gridSpan w:val="2"/>
            <w:vAlign w:val="center"/>
          </w:tcPr>
          <w:p w:rsidR="000B1331" w:rsidRDefault="000B1331" w:rsidP="00C2581F">
            <w:pPr>
              <w:spacing w:line="288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电机驱动的蒸汽压缩循环冷水（热泵）机组</w:t>
            </w:r>
          </w:p>
        </w:tc>
        <w:tc>
          <w:tcPr>
            <w:tcW w:w="225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制冷性能系数（</w:t>
            </w:r>
            <w:r>
              <w:rPr>
                <w:kern w:val="0"/>
                <w:sz w:val="18"/>
                <w:szCs w:val="18"/>
              </w:rPr>
              <w:t>COP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554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提高</w:t>
            </w:r>
            <w:r>
              <w:rPr>
                <w:kern w:val="0"/>
                <w:sz w:val="18"/>
                <w:szCs w:val="18"/>
              </w:rPr>
              <w:t>12%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B1331" w:rsidTr="00C2581F">
        <w:trPr>
          <w:jc w:val="center"/>
        </w:trPr>
        <w:tc>
          <w:tcPr>
            <w:tcW w:w="1272" w:type="dxa"/>
            <w:vMerge w:val="restart"/>
            <w:vAlign w:val="center"/>
          </w:tcPr>
          <w:p w:rsidR="000B1331" w:rsidRDefault="000B1331" w:rsidP="00C2581F">
            <w:pPr>
              <w:spacing w:line="288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溴化锂吸收式冷水机组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直燃型</w:t>
            </w:r>
          </w:p>
        </w:tc>
        <w:tc>
          <w:tcPr>
            <w:tcW w:w="225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制冷、供热性能系数</w:t>
            </w:r>
          </w:p>
        </w:tc>
        <w:tc>
          <w:tcPr>
            <w:tcW w:w="1554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提高</w:t>
            </w:r>
            <w:r>
              <w:rPr>
                <w:kern w:val="0"/>
                <w:sz w:val="18"/>
                <w:szCs w:val="18"/>
              </w:rPr>
              <w:t>12%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B1331" w:rsidTr="00C2581F">
        <w:trPr>
          <w:jc w:val="center"/>
        </w:trPr>
        <w:tc>
          <w:tcPr>
            <w:tcW w:w="1272" w:type="dxa"/>
            <w:vMerge/>
            <w:vAlign w:val="center"/>
          </w:tcPr>
          <w:p w:rsidR="000B1331" w:rsidRDefault="000B1331" w:rsidP="00C2581F">
            <w:pPr>
              <w:spacing w:line="288" w:lineRule="auto"/>
              <w:rPr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蒸汽型</w:t>
            </w:r>
          </w:p>
        </w:tc>
        <w:tc>
          <w:tcPr>
            <w:tcW w:w="225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单位制冷量蒸汽耗量</w:t>
            </w:r>
          </w:p>
        </w:tc>
        <w:tc>
          <w:tcPr>
            <w:tcW w:w="1554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降低</w:t>
            </w:r>
            <w:r>
              <w:rPr>
                <w:kern w:val="0"/>
                <w:sz w:val="18"/>
                <w:szCs w:val="18"/>
              </w:rPr>
              <w:t>12%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B1331" w:rsidTr="00C2581F">
        <w:trPr>
          <w:jc w:val="center"/>
        </w:trPr>
        <w:tc>
          <w:tcPr>
            <w:tcW w:w="2402" w:type="dxa"/>
            <w:gridSpan w:val="2"/>
            <w:vAlign w:val="center"/>
          </w:tcPr>
          <w:p w:rsidR="000B1331" w:rsidRDefault="000B1331" w:rsidP="00C2581F">
            <w:pPr>
              <w:spacing w:line="288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单元式空气调节机、风管送风式和屋顶式空调机组</w:t>
            </w:r>
          </w:p>
        </w:tc>
        <w:tc>
          <w:tcPr>
            <w:tcW w:w="225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能效比（</w:t>
            </w:r>
            <w:r>
              <w:rPr>
                <w:kern w:val="0"/>
                <w:sz w:val="18"/>
                <w:szCs w:val="18"/>
              </w:rPr>
              <w:t>EER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554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提高</w:t>
            </w:r>
            <w:r>
              <w:rPr>
                <w:kern w:val="0"/>
                <w:sz w:val="18"/>
                <w:szCs w:val="18"/>
              </w:rPr>
              <w:t>12%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B1331" w:rsidTr="00C2581F">
        <w:trPr>
          <w:jc w:val="center"/>
        </w:trPr>
        <w:tc>
          <w:tcPr>
            <w:tcW w:w="2402" w:type="dxa"/>
            <w:gridSpan w:val="2"/>
            <w:vAlign w:val="center"/>
          </w:tcPr>
          <w:p w:rsidR="000B1331" w:rsidRDefault="000B1331" w:rsidP="00C2581F">
            <w:pPr>
              <w:spacing w:line="288" w:lineRule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多联式空调（热泵）机组</w:t>
            </w:r>
          </w:p>
        </w:tc>
        <w:tc>
          <w:tcPr>
            <w:tcW w:w="225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制冷综合性能系数（</w:t>
            </w:r>
            <w:r>
              <w:rPr>
                <w:kern w:val="0"/>
                <w:sz w:val="18"/>
                <w:szCs w:val="18"/>
              </w:rPr>
              <w:t>IPLV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1554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提高</w:t>
            </w:r>
            <w:r>
              <w:rPr>
                <w:kern w:val="0"/>
                <w:sz w:val="18"/>
                <w:szCs w:val="18"/>
              </w:rPr>
              <w:t>16%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B1331" w:rsidTr="00C2581F">
        <w:trPr>
          <w:jc w:val="center"/>
        </w:trPr>
        <w:tc>
          <w:tcPr>
            <w:tcW w:w="1272" w:type="dxa"/>
            <w:vMerge w:val="restart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锅炉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燃煤</w:t>
            </w:r>
          </w:p>
        </w:tc>
        <w:tc>
          <w:tcPr>
            <w:tcW w:w="225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热效率</w:t>
            </w:r>
          </w:p>
        </w:tc>
        <w:tc>
          <w:tcPr>
            <w:tcW w:w="1554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提高</w:t>
            </w:r>
            <w:r>
              <w:rPr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个百分点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B1331" w:rsidTr="00C2581F">
        <w:trPr>
          <w:jc w:val="center"/>
        </w:trPr>
        <w:tc>
          <w:tcPr>
            <w:tcW w:w="1272" w:type="dxa"/>
            <w:vMerge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燃油燃气</w:t>
            </w:r>
          </w:p>
        </w:tc>
        <w:tc>
          <w:tcPr>
            <w:tcW w:w="225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热效率</w:t>
            </w:r>
          </w:p>
        </w:tc>
        <w:tc>
          <w:tcPr>
            <w:tcW w:w="1554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提高</w:t>
            </w:r>
            <w:r>
              <w:rPr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个百分点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0B1331" w:rsidTr="00C2581F">
        <w:trPr>
          <w:jc w:val="center"/>
        </w:trPr>
        <w:tc>
          <w:tcPr>
            <w:tcW w:w="6214" w:type="dxa"/>
            <w:gridSpan w:val="4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总计</w:t>
            </w:r>
          </w:p>
        </w:tc>
        <w:tc>
          <w:tcPr>
            <w:tcW w:w="1130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178" w:type="dxa"/>
            <w:vAlign w:val="center"/>
          </w:tcPr>
          <w:p w:rsidR="000B1331" w:rsidRDefault="000B1331" w:rsidP="00C2581F">
            <w:pPr>
              <w:spacing w:line="288" w:lineRule="auto"/>
              <w:jc w:val="center"/>
              <w:rPr>
                <w:b/>
                <w:kern w:val="0"/>
                <w:sz w:val="18"/>
                <w:szCs w:val="18"/>
              </w:rPr>
            </w:pPr>
          </w:p>
        </w:tc>
      </w:tr>
    </w:tbl>
    <w:p w:rsidR="000B1331" w:rsidRDefault="000B1331" w:rsidP="000B1331">
      <w:pPr>
        <w:adjustRightInd w:val="0"/>
        <w:snapToGrid w:val="0"/>
        <w:spacing w:line="288" w:lineRule="auto"/>
        <w:rPr>
          <w:b/>
          <w:kern w:val="0"/>
          <w:szCs w:val="21"/>
        </w:rPr>
      </w:pPr>
    </w:p>
    <w:p w:rsidR="000B1331" w:rsidRDefault="000B1331" w:rsidP="000B1331">
      <w:pPr>
        <w:pStyle w:val="1"/>
        <w:adjustRightInd w:val="0"/>
        <w:snapToGrid w:val="0"/>
        <w:spacing w:line="288" w:lineRule="auto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</w:p>
    <w:p w:rsidR="000B1331" w:rsidRDefault="000B1331" w:rsidP="000B1331">
      <w:pPr>
        <w:pStyle w:val="a5"/>
        <w:spacing w:line="288" w:lineRule="auto"/>
        <w:ind w:left="370" w:hangingChars="176" w:hanging="370"/>
        <w:outlineLvl w:val="9"/>
        <w:rPr>
          <w:sz w:val="21"/>
          <w:szCs w:val="21"/>
        </w:rPr>
      </w:pPr>
      <w:r>
        <w:rPr>
          <w:sz w:val="21"/>
          <w:szCs w:val="21"/>
        </w:rPr>
        <w:t>简要说明系统冷热源形式、输配系统形式、末端形式：</w:t>
      </w:r>
      <w:r>
        <w:rPr>
          <w:sz w:val="21"/>
          <w:szCs w:val="21"/>
        </w:rPr>
        <w:t xml:space="preserve"> 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B1331" w:rsidTr="00C2581F">
        <w:trPr>
          <w:cantSplit/>
          <w:trHeight w:val="1134"/>
          <w:jc w:val="center"/>
        </w:trPr>
        <w:tc>
          <w:tcPr>
            <w:tcW w:w="8522" w:type="dxa"/>
          </w:tcPr>
          <w:p w:rsidR="000B1331" w:rsidRDefault="000B1331" w:rsidP="00C2581F">
            <w:pPr>
              <w:spacing w:line="288" w:lineRule="auto"/>
              <w:ind w:firstLineChars="200" w:firstLine="420"/>
              <w:rPr>
                <w:szCs w:val="21"/>
              </w:rPr>
            </w:pPr>
          </w:p>
        </w:tc>
      </w:tr>
    </w:tbl>
    <w:p w:rsidR="000B1331" w:rsidRDefault="000B1331" w:rsidP="000B1331">
      <w:pPr>
        <w:spacing w:line="288" w:lineRule="auto"/>
        <w:rPr>
          <w:szCs w:val="21"/>
        </w:rPr>
      </w:pPr>
    </w:p>
    <w:p w:rsidR="000B1331" w:rsidRDefault="000B1331" w:rsidP="000B1331">
      <w:pPr>
        <w:pStyle w:val="a5"/>
        <w:spacing w:line="288" w:lineRule="auto"/>
        <w:ind w:left="424" w:hangingChars="202" w:hanging="424"/>
        <w:outlineLvl w:val="9"/>
        <w:rPr>
          <w:sz w:val="21"/>
          <w:szCs w:val="21"/>
        </w:rPr>
      </w:pPr>
      <w:r>
        <w:rPr>
          <w:sz w:val="21"/>
          <w:szCs w:val="21"/>
        </w:rPr>
        <w:t>冷热源机组性能参数：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2"/>
        <w:gridCol w:w="1144"/>
        <w:gridCol w:w="2108"/>
        <w:gridCol w:w="1133"/>
        <w:gridCol w:w="1125"/>
        <w:gridCol w:w="910"/>
      </w:tblGrid>
      <w:tr w:rsidR="000B1331" w:rsidTr="00C2581F">
        <w:trPr>
          <w:cantSplit/>
          <w:trHeight w:val="285"/>
          <w:jc w:val="center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机组类型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设备型号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额定制冷量（</w:t>
            </w:r>
            <w:r>
              <w:rPr>
                <w:kern w:val="0"/>
                <w:szCs w:val="21"/>
              </w:rPr>
              <w:t>kW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锅炉额定热功率（</w:t>
            </w:r>
            <w:r>
              <w:rPr>
                <w:kern w:val="0"/>
                <w:szCs w:val="21"/>
              </w:rPr>
              <w:t>MW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能效指标（</w:t>
            </w:r>
            <w:r>
              <w:rPr>
                <w:kern w:val="0"/>
                <w:szCs w:val="21"/>
              </w:rPr>
              <w:t>W/W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锅炉热效率（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提高幅度（</w:t>
            </w:r>
            <w:r>
              <w:rPr>
                <w:kern w:val="0"/>
                <w:szCs w:val="21"/>
              </w:rPr>
              <w:t>%</w:t>
            </w:r>
            <w:r>
              <w:rPr>
                <w:kern w:val="0"/>
                <w:szCs w:val="21"/>
              </w:rPr>
              <w:t>）</w:t>
            </w:r>
          </w:p>
        </w:tc>
      </w:tr>
      <w:tr w:rsidR="000B1331" w:rsidTr="00C2581F">
        <w:trPr>
          <w:cantSplit/>
          <w:trHeight w:val="285"/>
          <w:jc w:val="center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实际设备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标准要求</w:t>
            </w: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B1331" w:rsidTr="00C2581F">
        <w:trPr>
          <w:cantSplit/>
          <w:trHeight w:val="28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B1331" w:rsidTr="00C2581F">
        <w:trPr>
          <w:cantSplit/>
          <w:trHeight w:val="28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szCs w:val="21"/>
              </w:rPr>
            </w:pPr>
          </w:p>
        </w:tc>
      </w:tr>
      <w:tr w:rsidR="000B1331" w:rsidTr="00C2581F">
        <w:trPr>
          <w:cantSplit/>
          <w:trHeight w:val="28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szCs w:val="21"/>
              </w:rPr>
            </w:pPr>
          </w:p>
        </w:tc>
      </w:tr>
      <w:tr w:rsidR="000B1331" w:rsidTr="00C2581F">
        <w:trPr>
          <w:cantSplit/>
          <w:trHeight w:val="28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szCs w:val="21"/>
              </w:rPr>
            </w:pPr>
          </w:p>
        </w:tc>
      </w:tr>
      <w:tr w:rsidR="000B1331" w:rsidTr="00C2581F">
        <w:trPr>
          <w:cantSplit/>
          <w:trHeight w:val="285"/>
          <w:jc w:val="center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szCs w:val="21"/>
              </w:rPr>
            </w:pPr>
          </w:p>
        </w:tc>
      </w:tr>
    </w:tbl>
    <w:p w:rsidR="000B1331" w:rsidRDefault="000B1331" w:rsidP="000B1331">
      <w:pPr>
        <w:spacing w:line="288" w:lineRule="auto"/>
        <w:rPr>
          <w:szCs w:val="21"/>
        </w:rPr>
      </w:pPr>
    </w:p>
    <w:p w:rsidR="000B1331" w:rsidRDefault="000B1331" w:rsidP="000B1331">
      <w:pPr>
        <w:spacing w:line="288" w:lineRule="auto"/>
        <w:rPr>
          <w:szCs w:val="21"/>
        </w:rPr>
      </w:pPr>
      <w:r>
        <w:rPr>
          <w:szCs w:val="21"/>
        </w:rPr>
        <w:t>若采用分体空调：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1249"/>
        <w:gridCol w:w="2376"/>
        <w:gridCol w:w="1375"/>
        <w:gridCol w:w="1423"/>
      </w:tblGrid>
      <w:tr w:rsidR="000B1331" w:rsidTr="00C2581F">
        <w:trPr>
          <w:cantSplit/>
          <w:trHeight w:val="340"/>
          <w:jc w:val="center"/>
        </w:trPr>
        <w:tc>
          <w:tcPr>
            <w:tcW w:w="2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机组类型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设备型号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设备容量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能效等级</w:t>
            </w:r>
          </w:p>
        </w:tc>
      </w:tr>
      <w:tr w:rsidR="000B1331" w:rsidTr="00C2581F">
        <w:trPr>
          <w:cantSplit/>
          <w:trHeight w:val="340"/>
          <w:jc w:val="center"/>
        </w:trPr>
        <w:tc>
          <w:tcPr>
            <w:tcW w:w="2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设计值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节能评价值</w:t>
            </w:r>
          </w:p>
        </w:tc>
      </w:tr>
      <w:tr w:rsidR="000B1331" w:rsidTr="00C2581F">
        <w:trPr>
          <w:cantSplit/>
          <w:trHeight w:val="340"/>
          <w:jc w:val="center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B1331" w:rsidTr="00C2581F">
        <w:trPr>
          <w:cantSplit/>
          <w:trHeight w:val="340"/>
          <w:jc w:val="center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1331" w:rsidRDefault="000B1331" w:rsidP="00C2581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0B1331" w:rsidRDefault="000B1331" w:rsidP="000B1331">
      <w:pPr>
        <w:spacing w:line="288" w:lineRule="auto"/>
        <w:rPr>
          <w:b/>
          <w:szCs w:val="21"/>
          <w:lang w:val="zh-CN"/>
        </w:rPr>
      </w:pPr>
    </w:p>
    <w:p w:rsidR="000B1331" w:rsidRDefault="000B1331" w:rsidP="000B1331">
      <w:pPr>
        <w:tabs>
          <w:tab w:val="left" w:pos="0"/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0B1331" w:rsidRDefault="000B1331" w:rsidP="000B1331">
      <w:pPr>
        <w:pStyle w:val="a5"/>
        <w:tabs>
          <w:tab w:val="left" w:pos="0"/>
        </w:tabs>
        <w:spacing w:line="288" w:lineRule="auto"/>
        <w:ind w:left="426" w:hangingChars="202" w:hanging="426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 w:rsidR="000B1331" w:rsidRDefault="000B1331" w:rsidP="000B1331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暖通施工图设计说明：应包括对空调采暖系统的完整详细说明；</w:t>
      </w:r>
    </w:p>
    <w:p w:rsidR="000B1331" w:rsidRDefault="000B1331" w:rsidP="000B1331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暖通各层平面图、立面图：应体现管路布置及风口形式；</w:t>
      </w:r>
    </w:p>
    <w:p w:rsidR="000B1331" w:rsidRDefault="000B1331" w:rsidP="000B1331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机房图：应体现机组位置及尺寸，且编号与设备清单吻合；</w:t>
      </w:r>
    </w:p>
    <w:p w:rsidR="000B1331" w:rsidRDefault="000B1331" w:rsidP="000B1331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暖通设备清单：应有相关设备性能参数的完整详细说明。</w:t>
      </w:r>
    </w:p>
    <w:p w:rsidR="000B1331" w:rsidRDefault="000B1331" w:rsidP="000B1331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</w:p>
    <w:p w:rsidR="000B1331" w:rsidRDefault="000B1331" w:rsidP="000B1331">
      <w:pPr>
        <w:adjustRightInd w:val="0"/>
        <w:snapToGrid w:val="0"/>
        <w:spacing w:line="288" w:lineRule="auto"/>
        <w:ind w:leftChars="-52" w:left="-54" w:hangingChars="26" w:hanging="55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</w:tblGrid>
      <w:tr w:rsidR="000B1331" w:rsidTr="00C2581F">
        <w:trPr>
          <w:trHeight w:val="1138"/>
        </w:trPr>
        <w:tc>
          <w:tcPr>
            <w:tcW w:w="8506" w:type="dxa"/>
          </w:tcPr>
          <w:p w:rsidR="000B1331" w:rsidRDefault="000B1331" w:rsidP="00C2581F">
            <w:pPr>
              <w:rPr>
                <w:kern w:val="0"/>
                <w:szCs w:val="21"/>
              </w:rPr>
            </w:pPr>
          </w:p>
        </w:tc>
      </w:tr>
    </w:tbl>
    <w:p w:rsidR="003E035D" w:rsidRPr="000B1331" w:rsidRDefault="003E035D">
      <w:bookmarkStart w:id="0" w:name="_GoBack"/>
      <w:bookmarkEnd w:id="0"/>
    </w:p>
    <w:sectPr w:rsidR="003E035D" w:rsidRPr="000B1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793" w:rsidRDefault="00027793" w:rsidP="000B1331">
      <w:r>
        <w:separator/>
      </w:r>
    </w:p>
  </w:endnote>
  <w:endnote w:type="continuationSeparator" w:id="0">
    <w:p w:rsidR="00027793" w:rsidRDefault="00027793" w:rsidP="000B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793" w:rsidRDefault="00027793" w:rsidP="000B1331">
      <w:r>
        <w:separator/>
      </w:r>
    </w:p>
  </w:footnote>
  <w:footnote w:type="continuationSeparator" w:id="0">
    <w:p w:rsidR="00027793" w:rsidRDefault="00027793" w:rsidP="000B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50A"/>
    <w:multiLevelType w:val="multilevel"/>
    <w:tmpl w:val="00E8650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51"/>
    <w:rsid w:val="00027793"/>
    <w:rsid w:val="000B1331"/>
    <w:rsid w:val="003E035D"/>
    <w:rsid w:val="00A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56A1B2-1528-4CED-B369-7656D40D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3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B1331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3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33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0B1331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0B1331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0B1331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0B133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2019-10-22T02:03:00Z</dcterms:created>
  <dcterms:modified xsi:type="dcterms:W3CDTF">2019-10-22T02:03:00Z</dcterms:modified>
</cp:coreProperties>
</file>