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05" w:rsidRDefault="00B50B05" w:rsidP="00B50B0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5.2.10 </w:t>
      </w:r>
      <w:r>
        <w:rPr>
          <w:rFonts w:ascii="Times New Roman" w:hAnsi="Times New Roman"/>
        </w:rPr>
        <w:t>合理设置停车场所。（总分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B50B05" w:rsidRDefault="00B50B05" w:rsidP="00B50B0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B50B05" w:rsidRDefault="00B50B05" w:rsidP="00B50B05">
      <w:pPr>
        <w:spacing w:line="288" w:lineRule="auto"/>
        <w:rPr>
          <w:b/>
          <w:bCs/>
          <w:lang w:val="zh-CN"/>
        </w:rPr>
      </w:pPr>
    </w:p>
    <w:p w:rsidR="00B50B05" w:rsidRDefault="00B50B05" w:rsidP="00B50B05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276"/>
        <w:gridCol w:w="1841"/>
        <w:gridCol w:w="1611"/>
      </w:tblGrid>
      <w:tr w:rsidR="00B50B05" w:rsidTr="009C552F">
        <w:tc>
          <w:tcPr>
            <w:tcW w:w="794" w:type="dxa"/>
            <w:vAlign w:val="center"/>
          </w:tcPr>
          <w:p w:rsidR="00B50B05" w:rsidRDefault="00B50B05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4276" w:type="dxa"/>
          </w:tcPr>
          <w:p w:rsidR="00B50B05" w:rsidRDefault="00B50B05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41" w:type="dxa"/>
          </w:tcPr>
          <w:p w:rsidR="00B50B05" w:rsidRDefault="00B50B05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611" w:type="dxa"/>
          </w:tcPr>
          <w:p w:rsidR="00B50B05" w:rsidRDefault="00B50B05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B50B05" w:rsidTr="009C552F">
        <w:trPr>
          <w:trHeight w:val="430"/>
        </w:trPr>
        <w:tc>
          <w:tcPr>
            <w:tcW w:w="794" w:type="dxa"/>
            <w:vAlign w:val="center"/>
          </w:tcPr>
          <w:p w:rsidR="00B50B05" w:rsidRDefault="00B50B0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276" w:type="dxa"/>
            <w:vAlign w:val="center"/>
          </w:tcPr>
          <w:p w:rsidR="00B50B05" w:rsidRDefault="00B50B05" w:rsidP="009C552F">
            <w:pPr>
              <w:jc w:val="left"/>
              <w:rPr>
                <w:b/>
                <w:bCs/>
                <w:szCs w:val="21"/>
                <w:lang w:val="zh-CN"/>
              </w:rPr>
            </w:pPr>
            <w:r>
              <w:rPr>
                <w:kern w:val="0"/>
                <w:szCs w:val="21"/>
              </w:rPr>
              <w:t>自行车停车设施位置合理、方便出入，且有遮阳防雨措施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1841" w:type="dxa"/>
            <w:vAlign w:val="center"/>
          </w:tcPr>
          <w:p w:rsidR="00B50B05" w:rsidRDefault="00B50B0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611" w:type="dxa"/>
            <w:vAlign w:val="center"/>
          </w:tcPr>
          <w:p w:rsidR="00B50B05" w:rsidRDefault="00B50B05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B50B05" w:rsidTr="009C552F">
        <w:trPr>
          <w:trHeight w:val="281"/>
        </w:trPr>
        <w:tc>
          <w:tcPr>
            <w:tcW w:w="794" w:type="dxa"/>
            <w:vAlign w:val="center"/>
          </w:tcPr>
          <w:p w:rsidR="00B50B05" w:rsidRDefault="00B50B0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4276" w:type="dxa"/>
            <w:vAlign w:val="center"/>
          </w:tcPr>
          <w:p w:rsidR="00B50B05" w:rsidRDefault="00B50B05" w:rsidP="009C552F">
            <w:pPr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合理设置机动车停车设施，并采取下列措施中至少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项：</w:t>
            </w:r>
          </w:p>
          <w:p w:rsidR="00B50B05" w:rsidRDefault="00EE19BB" w:rsidP="009C552F">
            <w:pPr>
              <w:jc w:val="left"/>
              <w:rPr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 w:rsidR="00B50B05">
              <w:rPr>
                <w:kern w:val="0"/>
                <w:szCs w:val="21"/>
              </w:rPr>
              <w:t>采用机械式停车库、地下停车库或停车楼等方式节约集约用地；</w:t>
            </w:r>
          </w:p>
          <w:p w:rsidR="00B50B05" w:rsidRDefault="00EE19BB" w:rsidP="009C552F">
            <w:pPr>
              <w:jc w:val="left"/>
              <w:rPr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 w:rsidR="00B50B05">
              <w:rPr>
                <w:kern w:val="0"/>
                <w:szCs w:val="21"/>
              </w:rPr>
              <w:t>采用错时停车方式向社会开放，提高停车场（库）使用效率；</w:t>
            </w:r>
          </w:p>
          <w:p w:rsidR="00B50B05" w:rsidRDefault="00EE19BB" w:rsidP="009C552F">
            <w:pPr>
              <w:jc w:val="left"/>
              <w:rPr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 w:rsidR="00B50B05">
              <w:rPr>
                <w:kern w:val="0"/>
                <w:szCs w:val="21"/>
              </w:rPr>
              <w:t>合理设计地面停车位，不挤占步行空间及活动场所。</w:t>
            </w:r>
          </w:p>
          <w:p w:rsidR="00B50B05" w:rsidRDefault="00EE19BB" w:rsidP="009C552F">
            <w:pPr>
              <w:jc w:val="left"/>
              <w:rPr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 w:rsidR="00B50B05">
              <w:rPr>
                <w:rFonts w:hint="eastAsia"/>
                <w:bCs/>
                <w:szCs w:val="21"/>
                <w:lang w:val="zh-CN"/>
              </w:rPr>
              <w:t>停车场配置充电桩的数量不低于车位比例的</w:t>
            </w:r>
            <w:r w:rsidR="00B50B05">
              <w:rPr>
                <w:rFonts w:hint="eastAsia"/>
                <w:bCs/>
                <w:szCs w:val="21"/>
                <w:lang w:val="zh-CN"/>
              </w:rPr>
              <w:t>10%</w:t>
            </w:r>
            <w:r w:rsidR="00B50B05">
              <w:rPr>
                <w:rFonts w:hint="eastAsia"/>
                <w:bCs/>
                <w:szCs w:val="21"/>
                <w:lang w:val="zh-CN"/>
              </w:rPr>
              <w:t>。</w:t>
            </w:r>
          </w:p>
        </w:tc>
        <w:tc>
          <w:tcPr>
            <w:tcW w:w="1841" w:type="dxa"/>
            <w:vAlign w:val="center"/>
          </w:tcPr>
          <w:p w:rsidR="00B50B05" w:rsidRDefault="00B50B0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611" w:type="dxa"/>
            <w:vAlign w:val="center"/>
          </w:tcPr>
          <w:p w:rsidR="00B50B05" w:rsidRDefault="00B50B05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B50B05" w:rsidTr="009C552F">
        <w:trPr>
          <w:trHeight w:val="281"/>
        </w:trPr>
        <w:tc>
          <w:tcPr>
            <w:tcW w:w="5070" w:type="dxa"/>
            <w:gridSpan w:val="2"/>
            <w:vAlign w:val="center"/>
          </w:tcPr>
          <w:p w:rsidR="00B50B05" w:rsidRDefault="00B50B05" w:rsidP="009C552F">
            <w:pPr>
              <w:jc w:val="center"/>
            </w:pPr>
            <w:r>
              <w:t>合计</w:t>
            </w:r>
          </w:p>
        </w:tc>
        <w:tc>
          <w:tcPr>
            <w:tcW w:w="1841" w:type="dxa"/>
            <w:vAlign w:val="center"/>
          </w:tcPr>
          <w:p w:rsidR="00B50B05" w:rsidRDefault="00B50B05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611" w:type="dxa"/>
            <w:vAlign w:val="center"/>
          </w:tcPr>
          <w:p w:rsidR="00B50B05" w:rsidRDefault="00B50B05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</w:tbl>
    <w:p w:rsidR="00B50B05" w:rsidRDefault="00B50B05" w:rsidP="00B50B05">
      <w:pPr>
        <w:spacing w:line="288" w:lineRule="auto"/>
      </w:pPr>
    </w:p>
    <w:p w:rsidR="00B50B05" w:rsidRDefault="00B50B05" w:rsidP="00B50B05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B50B05" w:rsidRDefault="00B50B05" w:rsidP="00B50B05">
      <w:pPr>
        <w:spacing w:line="288" w:lineRule="auto"/>
      </w:pPr>
      <w:r>
        <w:t>停车场所设置方式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5058"/>
        <w:gridCol w:w="1747"/>
      </w:tblGrid>
      <w:tr w:rsidR="00B50B05" w:rsidTr="009C552F">
        <w:trPr>
          <w:trHeight w:val="366"/>
        </w:trPr>
        <w:tc>
          <w:tcPr>
            <w:tcW w:w="1808" w:type="dxa"/>
          </w:tcPr>
          <w:p w:rsidR="00B50B05" w:rsidRDefault="00B50B05" w:rsidP="009C552F">
            <w:pPr>
              <w:jc w:val="center"/>
            </w:pPr>
            <w:r>
              <w:t>类别</w:t>
            </w:r>
          </w:p>
        </w:tc>
        <w:tc>
          <w:tcPr>
            <w:tcW w:w="5058" w:type="dxa"/>
          </w:tcPr>
          <w:p w:rsidR="00B50B05" w:rsidRDefault="00B50B05" w:rsidP="009C552F">
            <w:pPr>
              <w:jc w:val="center"/>
            </w:pPr>
            <w:r>
              <w:t>设置方式</w:t>
            </w:r>
          </w:p>
        </w:tc>
        <w:tc>
          <w:tcPr>
            <w:tcW w:w="1747" w:type="dxa"/>
          </w:tcPr>
          <w:p w:rsidR="00B50B05" w:rsidRDefault="00B50B05" w:rsidP="009C552F">
            <w:pPr>
              <w:jc w:val="center"/>
            </w:pPr>
            <w:r>
              <w:t>是否满足</w:t>
            </w:r>
          </w:p>
        </w:tc>
      </w:tr>
      <w:tr w:rsidR="00B50B05" w:rsidTr="009C552F">
        <w:tc>
          <w:tcPr>
            <w:tcW w:w="1808" w:type="dxa"/>
            <w:vMerge w:val="restart"/>
            <w:vAlign w:val="center"/>
          </w:tcPr>
          <w:p w:rsidR="00B50B05" w:rsidRDefault="00B50B05" w:rsidP="009C552F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自行车停车设施</w:t>
            </w:r>
          </w:p>
        </w:tc>
        <w:tc>
          <w:tcPr>
            <w:tcW w:w="5058" w:type="dxa"/>
          </w:tcPr>
          <w:p w:rsidR="00B50B05" w:rsidRDefault="00B50B05" w:rsidP="009C552F">
            <w:pPr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停车设施位置合理、方便出入</w:t>
            </w:r>
          </w:p>
        </w:tc>
        <w:tc>
          <w:tcPr>
            <w:tcW w:w="1747" w:type="dxa"/>
          </w:tcPr>
          <w:p w:rsidR="00B50B05" w:rsidRDefault="00EE19BB" w:rsidP="009C552F">
            <w:pPr>
              <w:jc w:val="center"/>
            </w:pPr>
            <w:sdt>
              <w:sdtPr>
                <w:rPr>
                  <w:b/>
                  <w:bCs/>
                  <w:szCs w:val="21"/>
                  <w:lang w:val="zh-CN"/>
                </w:rPr>
                <w:id w:val="1189494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B50B05" w:rsidTr="009C552F">
        <w:tc>
          <w:tcPr>
            <w:tcW w:w="1808" w:type="dxa"/>
            <w:vMerge/>
          </w:tcPr>
          <w:p w:rsidR="00B50B05" w:rsidRDefault="00B50B05" w:rsidP="009C552F"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 w:rsidR="00B50B05" w:rsidRDefault="00B50B05" w:rsidP="009C552F">
            <w:pPr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遮阳防雨措施</w:t>
            </w:r>
          </w:p>
        </w:tc>
        <w:tc>
          <w:tcPr>
            <w:tcW w:w="1747" w:type="dxa"/>
          </w:tcPr>
          <w:p w:rsidR="00B50B05" w:rsidRDefault="00EE19BB" w:rsidP="009C552F"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5168402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B50B05" w:rsidTr="009C552F">
        <w:tc>
          <w:tcPr>
            <w:tcW w:w="1808" w:type="dxa"/>
            <w:vMerge w:val="restart"/>
            <w:vAlign w:val="center"/>
          </w:tcPr>
          <w:p w:rsidR="00B50B05" w:rsidRDefault="00B50B05" w:rsidP="009C55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机动车停车设施</w:t>
            </w:r>
          </w:p>
        </w:tc>
        <w:tc>
          <w:tcPr>
            <w:tcW w:w="5058" w:type="dxa"/>
          </w:tcPr>
          <w:p w:rsidR="00B50B05" w:rsidRDefault="00B50B05" w:rsidP="009C552F">
            <w:pPr>
              <w:jc w:val="left"/>
              <w:rPr>
                <w:szCs w:val="21"/>
              </w:rPr>
            </w:pPr>
            <w:r>
              <w:rPr>
                <w:kern w:val="0"/>
                <w:szCs w:val="21"/>
              </w:rPr>
              <w:t>采用以下停车方式节约集约用地：</w:t>
            </w:r>
            <w:r w:rsidR="00EE19BB"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kern w:val="0"/>
                <w:szCs w:val="21"/>
              </w:rPr>
              <w:t>机械式停车库、</w:t>
            </w:r>
            <w:r w:rsidR="00EE19BB">
              <w:rPr>
                <w:rFonts w:ascii="Segoe UI Symbol" w:hAnsi="Segoe UI Symbol" w:cs="Segoe UI Symbol"/>
                <w:b/>
                <w:bCs/>
                <w:lang w:val="zh-CN"/>
              </w:rPr>
              <w:t>☐</w:t>
            </w:r>
            <w:r>
              <w:rPr>
                <w:kern w:val="0"/>
                <w:szCs w:val="21"/>
              </w:rPr>
              <w:t>地下停车库、</w:t>
            </w:r>
            <w:r w:rsidR="00EE19BB"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kern w:val="0"/>
                <w:szCs w:val="21"/>
              </w:rPr>
              <w:t>停车楼、</w:t>
            </w:r>
            <w:r w:rsidR="00EE19BB">
              <w:rPr>
                <w:rFonts w:ascii="Segoe UI Symbol" w:hAnsi="Segoe UI Symbol" w:cs="Segoe UI Symbol"/>
                <w:b/>
                <w:bCs/>
                <w:szCs w:val="21"/>
                <w:lang w:val="zh-CN"/>
              </w:rPr>
              <w:t>☐</w:t>
            </w:r>
            <w:r>
              <w:rPr>
                <w:kern w:val="0"/>
                <w:szCs w:val="21"/>
              </w:rPr>
              <w:t>其他方式</w:t>
            </w:r>
          </w:p>
        </w:tc>
        <w:tc>
          <w:tcPr>
            <w:tcW w:w="1747" w:type="dxa"/>
            <w:vAlign w:val="center"/>
          </w:tcPr>
          <w:p w:rsidR="00B50B05" w:rsidRDefault="00EE19BB" w:rsidP="009C552F"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4595378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B50B05" w:rsidTr="009C552F">
        <w:tc>
          <w:tcPr>
            <w:tcW w:w="1808" w:type="dxa"/>
            <w:vMerge/>
            <w:vAlign w:val="center"/>
          </w:tcPr>
          <w:p w:rsidR="00B50B05" w:rsidRDefault="00B50B05" w:rsidP="009C552F"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 w:rsidR="00B50B05" w:rsidRDefault="00B50B05" w:rsidP="009C552F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采用错时停车方式向社会开放，提高停车场（库）使用效率</w:t>
            </w:r>
          </w:p>
        </w:tc>
        <w:tc>
          <w:tcPr>
            <w:tcW w:w="1747" w:type="dxa"/>
          </w:tcPr>
          <w:p w:rsidR="00B50B05" w:rsidRDefault="00EE19BB" w:rsidP="009C552F">
            <w:pPr>
              <w:jc w:val="center"/>
            </w:pPr>
            <w:sdt>
              <w:sdtPr>
                <w:rPr>
                  <w:b/>
                  <w:bCs/>
                  <w:szCs w:val="21"/>
                  <w:lang w:val="zh-CN"/>
                </w:rPr>
                <w:id w:val="550498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B50B05" w:rsidTr="009C552F">
        <w:tc>
          <w:tcPr>
            <w:tcW w:w="1808" w:type="dxa"/>
            <w:vMerge/>
            <w:vAlign w:val="center"/>
          </w:tcPr>
          <w:p w:rsidR="00B50B05" w:rsidRDefault="00B50B05" w:rsidP="009C552F"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 w:rsidR="00B50B05" w:rsidRDefault="00B50B05" w:rsidP="009C552F">
            <w:pPr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合理设计地面停车位，不挤占步行空间及活动场所</w:t>
            </w:r>
          </w:p>
        </w:tc>
        <w:tc>
          <w:tcPr>
            <w:tcW w:w="1747" w:type="dxa"/>
          </w:tcPr>
          <w:p w:rsidR="00B50B05" w:rsidRDefault="00EE19BB" w:rsidP="009C552F"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51835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B50B05" w:rsidTr="009C552F">
        <w:tc>
          <w:tcPr>
            <w:tcW w:w="1808" w:type="dxa"/>
            <w:vMerge/>
            <w:vAlign w:val="center"/>
          </w:tcPr>
          <w:p w:rsidR="00B50B05" w:rsidRDefault="00B50B05" w:rsidP="009C552F">
            <w:pPr>
              <w:jc w:val="center"/>
              <w:rPr>
                <w:szCs w:val="21"/>
              </w:rPr>
            </w:pPr>
          </w:p>
        </w:tc>
        <w:tc>
          <w:tcPr>
            <w:tcW w:w="5058" w:type="dxa"/>
          </w:tcPr>
          <w:p w:rsidR="00B50B05" w:rsidRDefault="00B50B05" w:rsidP="009C552F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停车场配置充电桩的数量不低于车位比例的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%</w:t>
            </w:r>
          </w:p>
        </w:tc>
        <w:tc>
          <w:tcPr>
            <w:tcW w:w="1747" w:type="dxa"/>
          </w:tcPr>
          <w:p w:rsidR="00B50B05" w:rsidRDefault="00EE19BB" w:rsidP="009C552F"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73535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</w:tbl>
    <w:p w:rsidR="00B50B05" w:rsidRDefault="00B50B05" w:rsidP="00B50B05">
      <w:pPr>
        <w:spacing w:line="288" w:lineRule="auto"/>
      </w:pPr>
      <w:r>
        <w:t>停车场所设置规模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834"/>
        <w:gridCol w:w="2269"/>
        <w:gridCol w:w="1467"/>
      </w:tblGrid>
      <w:tr w:rsidR="00B50B05" w:rsidTr="009C552F">
        <w:tc>
          <w:tcPr>
            <w:tcW w:w="1952" w:type="dxa"/>
            <w:vAlign w:val="center"/>
          </w:tcPr>
          <w:p w:rsidR="00B50B05" w:rsidRDefault="00B50B05" w:rsidP="009C552F">
            <w:pPr>
              <w:jc w:val="center"/>
            </w:pPr>
            <w:r>
              <w:t>类别</w:t>
            </w:r>
          </w:p>
        </w:tc>
        <w:tc>
          <w:tcPr>
            <w:tcW w:w="2834" w:type="dxa"/>
            <w:vAlign w:val="center"/>
          </w:tcPr>
          <w:p w:rsidR="00B50B05" w:rsidRDefault="00B50B05" w:rsidP="009C552F">
            <w:pPr>
              <w:jc w:val="center"/>
            </w:pPr>
            <w:r>
              <w:t>当地规范限值（辆）</w:t>
            </w:r>
          </w:p>
        </w:tc>
        <w:tc>
          <w:tcPr>
            <w:tcW w:w="2269" w:type="dxa"/>
            <w:vAlign w:val="center"/>
          </w:tcPr>
          <w:p w:rsidR="00B50B05" w:rsidRDefault="00B50B05" w:rsidP="009C552F">
            <w:pPr>
              <w:jc w:val="center"/>
            </w:pPr>
            <w:r>
              <w:t>设计值（辆）</w:t>
            </w:r>
          </w:p>
        </w:tc>
        <w:tc>
          <w:tcPr>
            <w:tcW w:w="1467" w:type="dxa"/>
            <w:vAlign w:val="center"/>
          </w:tcPr>
          <w:p w:rsidR="00B50B05" w:rsidRDefault="00B50B05" w:rsidP="009C552F">
            <w:pPr>
              <w:jc w:val="center"/>
            </w:pPr>
            <w:r>
              <w:t>是否满足</w:t>
            </w:r>
          </w:p>
        </w:tc>
      </w:tr>
      <w:tr w:rsidR="00B50B05" w:rsidTr="009C552F">
        <w:tc>
          <w:tcPr>
            <w:tcW w:w="1952" w:type="dxa"/>
            <w:vAlign w:val="center"/>
          </w:tcPr>
          <w:p w:rsidR="00B50B05" w:rsidRDefault="00B50B05" w:rsidP="009C552F">
            <w:pPr>
              <w:jc w:val="center"/>
            </w:pPr>
            <w:r>
              <w:t>自行车停车位数量</w:t>
            </w:r>
          </w:p>
        </w:tc>
        <w:tc>
          <w:tcPr>
            <w:tcW w:w="2834" w:type="dxa"/>
            <w:vAlign w:val="center"/>
          </w:tcPr>
          <w:p w:rsidR="00B50B05" w:rsidRDefault="00B50B05" w:rsidP="009C552F">
            <w:pPr>
              <w:jc w:val="center"/>
            </w:pPr>
          </w:p>
        </w:tc>
        <w:tc>
          <w:tcPr>
            <w:tcW w:w="2269" w:type="dxa"/>
            <w:vAlign w:val="center"/>
          </w:tcPr>
          <w:p w:rsidR="00B50B05" w:rsidRDefault="00B50B05" w:rsidP="009C552F">
            <w:pPr>
              <w:jc w:val="center"/>
            </w:pPr>
          </w:p>
        </w:tc>
        <w:tc>
          <w:tcPr>
            <w:tcW w:w="1467" w:type="dxa"/>
            <w:vAlign w:val="center"/>
          </w:tcPr>
          <w:p w:rsidR="00B50B05" w:rsidRDefault="00EE19BB" w:rsidP="009C552F">
            <w:pPr>
              <w:jc w:val="center"/>
            </w:pPr>
            <w:sdt>
              <w:sdtPr>
                <w:rPr>
                  <w:b/>
                  <w:bCs/>
                  <w:szCs w:val="21"/>
                  <w:lang w:val="zh-CN"/>
                </w:rPr>
                <w:id w:val="18946952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B50B05" w:rsidTr="009C552F">
        <w:tc>
          <w:tcPr>
            <w:tcW w:w="1952" w:type="dxa"/>
            <w:vAlign w:val="center"/>
          </w:tcPr>
          <w:p w:rsidR="00B50B05" w:rsidRDefault="00B50B05" w:rsidP="009C552F">
            <w:pPr>
              <w:jc w:val="center"/>
            </w:pPr>
            <w:r>
              <w:t>机动车停车位数量</w:t>
            </w:r>
          </w:p>
        </w:tc>
        <w:tc>
          <w:tcPr>
            <w:tcW w:w="2834" w:type="dxa"/>
            <w:vAlign w:val="center"/>
          </w:tcPr>
          <w:p w:rsidR="00B50B05" w:rsidRDefault="00B50B05" w:rsidP="009C552F">
            <w:pPr>
              <w:jc w:val="center"/>
            </w:pPr>
          </w:p>
        </w:tc>
        <w:tc>
          <w:tcPr>
            <w:tcW w:w="2269" w:type="dxa"/>
            <w:vAlign w:val="center"/>
          </w:tcPr>
          <w:p w:rsidR="00B50B05" w:rsidRDefault="00B50B05" w:rsidP="009C552F"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1467" w:type="dxa"/>
            <w:vAlign w:val="center"/>
          </w:tcPr>
          <w:p w:rsidR="00B50B05" w:rsidRDefault="00EE19BB" w:rsidP="009C552F">
            <w:pPr>
              <w:jc w:val="center"/>
              <w:rPr>
                <w:b/>
                <w:bCs/>
                <w:lang w:val="zh-CN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0602856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</w:tbl>
    <w:p w:rsidR="00B50B05" w:rsidRDefault="00B50B05" w:rsidP="00B50B05">
      <w:pPr>
        <w:spacing w:line="288" w:lineRule="auto"/>
      </w:pPr>
      <w:r>
        <w:rPr>
          <w:rFonts w:hint="eastAsia"/>
        </w:rPr>
        <w:t>停车场配置充电桩的车位数量：</w:t>
      </w:r>
      <w:r>
        <w:rPr>
          <w:rFonts w:hint="eastAsia"/>
        </w:rPr>
        <w:t xml:space="preserve">  </w:t>
      </w:r>
      <w:r>
        <w:rPr>
          <w:rFonts w:hint="eastAsia"/>
        </w:rPr>
        <w:t>，</w:t>
      </w:r>
      <w:r>
        <w:rPr>
          <w:rFonts w:hint="eastAsia"/>
          <w:kern w:val="0"/>
          <w:szCs w:val="21"/>
        </w:rPr>
        <w:t>停车场的总车位</w:t>
      </w:r>
      <w:r>
        <w:rPr>
          <w:kern w:val="0"/>
          <w:szCs w:val="21"/>
        </w:rPr>
        <w:t>数量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>
        <w:rPr>
          <w:rFonts w:hint="eastAsia"/>
        </w:rPr>
        <w:t>，</w:t>
      </w:r>
    </w:p>
    <w:p w:rsidR="00B50B05" w:rsidRDefault="00B50B05" w:rsidP="00B50B05">
      <w:pPr>
        <w:spacing w:line="288" w:lineRule="auto"/>
      </w:pPr>
      <w:r>
        <w:rPr>
          <w:rFonts w:hint="eastAsia"/>
        </w:rPr>
        <w:t>配置充电桩的车位比例：</w:t>
      </w:r>
      <w:r>
        <w:rPr>
          <w:rFonts w:hint="eastAsia"/>
        </w:rPr>
        <w:t xml:space="preserve">   </w:t>
      </w:r>
      <w:r>
        <w:t>%</w:t>
      </w:r>
      <w:r>
        <w:rPr>
          <w:rFonts w:hint="eastAsia"/>
        </w:rPr>
        <w:t>。</w:t>
      </w:r>
      <w:bookmarkStart w:id="0" w:name="_GoBack"/>
      <w:bookmarkEnd w:id="0"/>
    </w:p>
    <w:p w:rsidR="00B50B05" w:rsidRDefault="00B50B05" w:rsidP="00B50B05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简要说明自行车及机动车停车位设置、停车方式、停车场管理等。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2"/>
      </w:tblGrid>
      <w:tr w:rsidR="00B50B05" w:rsidTr="009C552F">
        <w:trPr>
          <w:trHeight w:val="1225"/>
          <w:jc w:val="center"/>
        </w:trPr>
        <w:tc>
          <w:tcPr>
            <w:tcW w:w="8552" w:type="dxa"/>
          </w:tcPr>
          <w:p w:rsidR="00B50B05" w:rsidRDefault="00B50B05" w:rsidP="00B50B05">
            <w:pPr>
              <w:pStyle w:val="a5"/>
              <w:spacing w:line="288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本工程共设非机动车停车位</w:t>
            </w:r>
            <w:r w:rsidRPr="00B50B05">
              <w:rPr>
                <w:bCs/>
                <w:sz w:val="21"/>
                <w:szCs w:val="21"/>
                <w:u w:val="single"/>
              </w:rPr>
              <w:t>xxx</w:t>
            </w:r>
            <w:r>
              <w:rPr>
                <w:rFonts w:hint="eastAsia"/>
                <w:bCs/>
                <w:sz w:val="21"/>
                <w:szCs w:val="21"/>
              </w:rPr>
              <w:t>个，均设于地上，设置合理、方便出入、且非机动车停放处设置有遮阳防雨棚</w:t>
            </w:r>
            <w:r>
              <w:rPr>
                <w:bCs/>
                <w:sz w:val="21"/>
                <w:szCs w:val="21"/>
              </w:rPr>
              <w:t>。</w:t>
            </w:r>
          </w:p>
        </w:tc>
      </w:tr>
    </w:tbl>
    <w:p w:rsidR="00B50B05" w:rsidRDefault="00B50B05" w:rsidP="00B50B05">
      <w:pPr>
        <w:pStyle w:val="a5"/>
        <w:spacing w:line="288" w:lineRule="auto"/>
        <w:outlineLvl w:val="9"/>
        <w:rPr>
          <w:sz w:val="21"/>
          <w:szCs w:val="21"/>
        </w:rPr>
      </w:pPr>
    </w:p>
    <w:p w:rsidR="00B50B05" w:rsidRDefault="00B50B05" w:rsidP="00B50B05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B50B05" w:rsidRDefault="00B50B05" w:rsidP="00B50B05">
      <w:pPr>
        <w:spacing w:line="288" w:lineRule="auto"/>
      </w:pPr>
      <w:r>
        <w:rPr>
          <w:rFonts w:hint="eastAsia"/>
          <w:b/>
        </w:rPr>
        <w:t>提交材料及要求</w:t>
      </w:r>
      <w:r>
        <w:t>：</w:t>
      </w:r>
    </w:p>
    <w:p w:rsidR="00B50B05" w:rsidRDefault="00B50B05" w:rsidP="00B50B05">
      <w:pPr>
        <w:spacing w:line="288" w:lineRule="auto"/>
      </w:pPr>
      <w:r>
        <w:t>1</w:t>
      </w:r>
      <w:r>
        <w:t>、总平面图：应包括机动车及非机动车停车位数量等技术经济指标，场地停车场的位置、停车位数量；</w:t>
      </w:r>
    </w:p>
    <w:p w:rsidR="00B50B05" w:rsidRDefault="00B50B05" w:rsidP="00B50B05">
      <w:pPr>
        <w:spacing w:line="288" w:lineRule="auto"/>
      </w:pPr>
      <w:r>
        <w:t>2</w:t>
      </w:r>
      <w:r>
        <w:t>、规划设计条件：包含机动车及非机动车停车位数量要求；</w:t>
      </w:r>
    </w:p>
    <w:p w:rsidR="00B50B05" w:rsidRDefault="00B50B05" w:rsidP="00B50B05">
      <w:pPr>
        <w:spacing w:line="288" w:lineRule="auto"/>
      </w:pPr>
      <w:r>
        <w:t>3</w:t>
      </w:r>
      <w:r>
        <w:t>、停车场平面图：应体现停车场的位置、停车位大小及数量等；</w:t>
      </w:r>
    </w:p>
    <w:p w:rsidR="00B50B05" w:rsidRDefault="00B50B05" w:rsidP="00B50B05">
      <w:pPr>
        <w:spacing w:line="288" w:lineRule="auto"/>
      </w:pPr>
      <w:r>
        <w:t>4</w:t>
      </w:r>
      <w:r>
        <w:t>、自行车遮阳防雨设施详图：应体现遮阳防雨设施的构造、尺寸、形式及材质；</w:t>
      </w:r>
    </w:p>
    <w:p w:rsidR="00B50B05" w:rsidRDefault="00B50B05" w:rsidP="00B50B05">
      <w:pPr>
        <w:spacing w:line="288" w:lineRule="auto"/>
      </w:pPr>
      <w:r>
        <w:t>5</w:t>
      </w:r>
      <w:r>
        <w:t>、机动车停车位详图：应体现停车设施的尺寸、形式及结构图；</w:t>
      </w:r>
    </w:p>
    <w:p w:rsidR="00B50B05" w:rsidRDefault="00B50B05" w:rsidP="00B50B05">
      <w:pPr>
        <w:spacing w:line="288" w:lineRule="auto"/>
      </w:pPr>
      <w:r>
        <w:t>6</w:t>
      </w:r>
      <w:r>
        <w:t>、停车管理办法：应包含对外开放管理办法等（针对采用错时停车方式向社会开放的项目）。</w:t>
      </w:r>
    </w:p>
    <w:p w:rsidR="00B50B05" w:rsidRDefault="00B50B05" w:rsidP="00B50B05">
      <w:pPr>
        <w:spacing w:line="288" w:lineRule="auto"/>
      </w:pPr>
    </w:p>
    <w:p w:rsidR="00B50B05" w:rsidRDefault="00B50B05" w:rsidP="00B50B05">
      <w:pPr>
        <w:spacing w:line="288" w:lineRule="auto"/>
        <w:rPr>
          <w:b/>
          <w:sz w:val="24"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50B05" w:rsidTr="009C552F">
        <w:trPr>
          <w:cantSplit/>
          <w:trHeight w:val="1134"/>
          <w:jc w:val="center"/>
        </w:trPr>
        <w:tc>
          <w:tcPr>
            <w:tcW w:w="8522" w:type="dxa"/>
          </w:tcPr>
          <w:p w:rsidR="00B50B05" w:rsidRDefault="00B50B05" w:rsidP="009C552F">
            <w:pPr>
              <w:spacing w:line="288" w:lineRule="auto"/>
            </w:pPr>
          </w:p>
        </w:tc>
      </w:tr>
    </w:tbl>
    <w:p w:rsidR="009D6262" w:rsidRPr="00B50B05" w:rsidRDefault="009D6262"/>
    <w:sectPr w:rsidR="009D6262" w:rsidRPr="00B50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D1D" w:rsidRDefault="00F97D1D" w:rsidP="00B50B05">
      <w:r>
        <w:separator/>
      </w:r>
    </w:p>
  </w:endnote>
  <w:endnote w:type="continuationSeparator" w:id="0">
    <w:p w:rsidR="00F97D1D" w:rsidRDefault="00F97D1D" w:rsidP="00B5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D1D" w:rsidRDefault="00F97D1D" w:rsidP="00B50B05">
      <w:r>
        <w:separator/>
      </w:r>
    </w:p>
  </w:footnote>
  <w:footnote w:type="continuationSeparator" w:id="0">
    <w:p w:rsidR="00F97D1D" w:rsidRDefault="00F97D1D" w:rsidP="00B5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EE"/>
    <w:rsid w:val="002628BD"/>
    <w:rsid w:val="009D6262"/>
    <w:rsid w:val="00B50B05"/>
    <w:rsid w:val="00EE19BB"/>
    <w:rsid w:val="00F97D1D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CDA8DF-6212-4B5B-A006-8A9C7A7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B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50B0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B0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50B05"/>
    <w:rPr>
      <w:rFonts w:ascii="黑体" w:eastAsia="黑体" w:hAnsi="黑体" w:cs="Times New Roman"/>
      <w:b/>
      <w:bCs/>
      <w:sz w:val="24"/>
      <w:szCs w:val="32"/>
    </w:rPr>
  </w:style>
  <w:style w:type="paragraph" w:customStyle="1" w:styleId="a5">
    <w:name w:val="条文"/>
    <w:basedOn w:val="a"/>
    <w:link w:val="Char1"/>
    <w:qFormat/>
    <w:rsid w:val="00B50B05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B50B0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2019-10-18T06:40:00Z</dcterms:created>
  <dcterms:modified xsi:type="dcterms:W3CDTF">2019-11-07T03:49:00Z</dcterms:modified>
</cp:coreProperties>
</file>