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C64" w:rsidRDefault="005C7C64" w:rsidP="005C7C64">
      <w:pPr>
        <w:pStyle w:val="2"/>
        <w:rPr>
          <w:rFonts w:ascii="Times New Roman" w:hAnsi="Times New Roman"/>
        </w:rPr>
      </w:pPr>
      <w:r>
        <w:rPr>
          <w:rFonts w:ascii="Times New Roman" w:hAnsi="Times New Roman"/>
        </w:rPr>
        <w:t>6.1.2</w:t>
      </w:r>
      <w:r>
        <w:rPr>
          <w:rFonts w:ascii="Times New Roman" w:hAnsi="Times New Roman" w:hint="eastAsia"/>
        </w:rPr>
        <w:t xml:space="preserve"> </w:t>
      </w:r>
      <w:r>
        <w:rPr>
          <w:rFonts w:ascii="Times New Roman" w:hAnsi="Times New Roman" w:hint="eastAsia"/>
        </w:rPr>
        <w:t>除规范许可外，不应采用电直接加热设备作为供暖空调系统的供暖热源和空气加湿热源。</w:t>
      </w:r>
    </w:p>
    <w:p w:rsidR="005C7C64" w:rsidRDefault="005C7C64" w:rsidP="005C7C64">
      <w:pPr>
        <w:jc w:val="left"/>
        <w:rPr>
          <w:b/>
        </w:rPr>
      </w:pPr>
    </w:p>
    <w:p w:rsidR="005C7C64" w:rsidRDefault="005C7C64" w:rsidP="005C7C64">
      <w:pPr>
        <w:pStyle w:val="1"/>
        <w:ind w:firstLineChars="0" w:firstLine="0"/>
        <w:jc w:val="left"/>
        <w:rPr>
          <w:b/>
          <w:sz w:val="24"/>
        </w:rPr>
      </w:pPr>
      <w:r>
        <w:rPr>
          <w:b/>
        </w:rPr>
        <w:t>1</w:t>
      </w:r>
      <w:r>
        <w:rPr>
          <w:b/>
        </w:rPr>
        <w:t>）达标自评</w:t>
      </w:r>
    </w:p>
    <w:p w:rsidR="005C7C64" w:rsidRDefault="00A1558E" w:rsidP="005C7C64">
      <w:pPr>
        <w:pStyle w:val="1"/>
        <w:ind w:firstLineChars="0" w:firstLine="0"/>
        <w:jc w:val="left"/>
        <w:rPr>
          <w:u w:val="single"/>
        </w:rPr>
      </w:pPr>
      <w:sdt>
        <w:sdtPr>
          <w:rPr>
            <w:b/>
            <w:bCs/>
            <w:szCs w:val="21"/>
            <w:lang w:val="zh-CN"/>
          </w:rPr>
          <w:id w:val="200262256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C7C64">
        <w:t>达标；</w:t>
      </w:r>
      <w:sdt>
        <w:sdtPr>
          <w:rPr>
            <w:b/>
            <w:bCs/>
            <w:szCs w:val="21"/>
            <w:lang w:val="zh-CN"/>
          </w:rPr>
          <w:id w:val="1451665097"/>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C7C64">
        <w:t>不达标；</w:t>
      </w:r>
      <w:sdt>
        <w:sdtPr>
          <w:rPr>
            <w:b/>
            <w:bCs/>
            <w:szCs w:val="21"/>
            <w:lang w:val="zh-CN"/>
          </w:rPr>
          <w:id w:val="-568185831"/>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r w:rsidR="005C7C64">
        <w:t>不参评（非集中空调或供暖的建筑不参评）</w:t>
      </w:r>
    </w:p>
    <w:p w:rsidR="005C7C64" w:rsidRPr="00A1558E" w:rsidRDefault="005C7C64" w:rsidP="005C7C64">
      <w:pPr>
        <w:pStyle w:val="1"/>
        <w:ind w:firstLineChars="0" w:firstLine="0"/>
        <w:jc w:val="left"/>
        <w:rPr>
          <w:b/>
          <w:sz w:val="24"/>
        </w:rPr>
      </w:pPr>
    </w:p>
    <w:p w:rsidR="005C7C64" w:rsidRDefault="005C7C64" w:rsidP="005C7C64">
      <w:pPr>
        <w:pStyle w:val="1"/>
        <w:ind w:firstLineChars="0" w:firstLine="0"/>
        <w:jc w:val="left"/>
        <w:rPr>
          <w:b/>
        </w:rPr>
      </w:pPr>
      <w:r>
        <w:rPr>
          <w:b/>
        </w:rPr>
        <w:t>2</w:t>
      </w:r>
      <w:r>
        <w:rPr>
          <w:b/>
        </w:rPr>
        <w:t>）评价要点</w:t>
      </w:r>
      <w:bookmarkStart w:id="0" w:name="_GoBack"/>
      <w:bookmarkEnd w:id="0"/>
    </w:p>
    <w:p w:rsidR="005C7C64" w:rsidRDefault="005C7C64" w:rsidP="005C7C64">
      <w:pPr>
        <w:spacing w:line="288" w:lineRule="auto"/>
      </w:pPr>
      <w:r>
        <w:t>简要说明空调采暖系统冷热源形式，若采用电直接加热设备作为供暖热源或空气加湿热源，需要对使用原因、系统形式及运行状况进行说明，并提供主要设计参数：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C7C64" w:rsidTr="00A72A21">
        <w:trPr>
          <w:trHeight w:val="3402"/>
          <w:jc w:val="center"/>
        </w:trPr>
        <w:tc>
          <w:tcPr>
            <w:tcW w:w="8522" w:type="dxa"/>
            <w:tcBorders>
              <w:top w:val="single" w:sz="4" w:space="0" w:color="auto"/>
              <w:left w:val="single" w:sz="4" w:space="0" w:color="auto"/>
              <w:bottom w:val="single" w:sz="4" w:space="0" w:color="auto"/>
              <w:right w:val="single" w:sz="4" w:space="0" w:color="auto"/>
            </w:tcBorders>
          </w:tcPr>
          <w:p w:rsidR="005C7C64" w:rsidRDefault="005C7C64" w:rsidP="00A72A21">
            <w:pPr>
              <w:spacing w:line="288" w:lineRule="auto"/>
              <w:rPr>
                <w:szCs w:val="21"/>
              </w:rPr>
            </w:pPr>
            <w:r>
              <w:rPr>
                <w:rFonts w:hint="eastAsia"/>
                <w:szCs w:val="21"/>
              </w:rPr>
              <w:t>本项目未采用电热锅炉、电热水器作为直接供暖、空气调节及加湿系统的热源。</w:t>
            </w:r>
          </w:p>
        </w:tc>
      </w:tr>
    </w:tbl>
    <w:p w:rsidR="005C7C64" w:rsidRDefault="005C7C64" w:rsidP="005C7C64">
      <w:pPr>
        <w:spacing w:line="288" w:lineRule="auto"/>
        <w:rPr>
          <w:b/>
          <w:bCs/>
          <w:lang w:val="zh-CN"/>
        </w:rPr>
      </w:pPr>
    </w:p>
    <w:p w:rsidR="005C7C64" w:rsidRDefault="005C7C64" w:rsidP="005C7C64">
      <w:pPr>
        <w:pStyle w:val="1"/>
        <w:ind w:firstLineChars="0" w:firstLine="0"/>
        <w:jc w:val="left"/>
        <w:rPr>
          <w:b/>
        </w:rPr>
      </w:pPr>
      <w:r>
        <w:rPr>
          <w:b/>
        </w:rPr>
        <w:t>3</w:t>
      </w:r>
      <w:r>
        <w:rPr>
          <w:b/>
        </w:rPr>
        <w:t>）证明材料</w:t>
      </w:r>
    </w:p>
    <w:p w:rsidR="005C7C64" w:rsidRDefault="005C7C64" w:rsidP="005C7C64">
      <w:pPr>
        <w:pStyle w:val="1"/>
        <w:spacing w:line="288" w:lineRule="auto"/>
        <w:ind w:firstLineChars="0" w:firstLine="0"/>
        <w:jc w:val="left"/>
        <w:rPr>
          <w:b/>
        </w:rPr>
      </w:pPr>
      <w:r>
        <w:rPr>
          <w:b/>
        </w:rPr>
        <w:t>提交材料及要求：</w:t>
      </w:r>
    </w:p>
    <w:p w:rsidR="005C7C64" w:rsidRDefault="005C7C64" w:rsidP="005C7C64">
      <w:pPr>
        <w:pStyle w:val="a5"/>
        <w:numPr>
          <w:ilvl w:val="0"/>
          <w:numId w:val="1"/>
        </w:numPr>
        <w:tabs>
          <w:tab w:val="left" w:pos="360"/>
        </w:tabs>
        <w:spacing w:line="288" w:lineRule="auto"/>
        <w:outlineLvl w:val="9"/>
        <w:rPr>
          <w:sz w:val="21"/>
          <w:szCs w:val="21"/>
        </w:rPr>
      </w:pPr>
      <w:r>
        <w:rPr>
          <w:sz w:val="21"/>
          <w:szCs w:val="21"/>
        </w:rPr>
        <w:t>暖通施工图设计说明：应包括对空调采暖系统的完整详细说明，并与设计图纸吻合；</w:t>
      </w:r>
    </w:p>
    <w:p w:rsidR="005C7C64" w:rsidRDefault="005C7C64" w:rsidP="005C7C64">
      <w:pPr>
        <w:pStyle w:val="a5"/>
        <w:numPr>
          <w:ilvl w:val="0"/>
          <w:numId w:val="1"/>
        </w:numPr>
        <w:tabs>
          <w:tab w:val="left" w:pos="360"/>
        </w:tabs>
        <w:spacing w:line="288" w:lineRule="auto"/>
        <w:outlineLvl w:val="9"/>
        <w:rPr>
          <w:sz w:val="21"/>
          <w:szCs w:val="21"/>
        </w:rPr>
      </w:pPr>
      <w:r>
        <w:rPr>
          <w:sz w:val="21"/>
          <w:szCs w:val="21"/>
        </w:rPr>
        <w:t>暖通设备清单：应有相关设备性能参数的完整详细说明，必要时附设备说明书。</w:t>
      </w:r>
    </w:p>
    <w:p w:rsidR="005C7C64" w:rsidRDefault="005C7C64" w:rsidP="005C7C64">
      <w:pPr>
        <w:pStyle w:val="a5"/>
        <w:numPr>
          <w:ilvl w:val="0"/>
          <w:numId w:val="1"/>
        </w:numPr>
        <w:tabs>
          <w:tab w:val="left" w:pos="360"/>
        </w:tabs>
        <w:spacing w:line="288" w:lineRule="auto"/>
        <w:outlineLvl w:val="9"/>
        <w:rPr>
          <w:sz w:val="21"/>
          <w:szCs w:val="21"/>
        </w:rPr>
      </w:pPr>
      <w:r>
        <w:rPr>
          <w:sz w:val="21"/>
          <w:szCs w:val="21"/>
        </w:rPr>
        <w:t>机房图：应体现机组形式及位置，且编号与设备清单吻合。</w:t>
      </w:r>
    </w:p>
    <w:p w:rsidR="005C7C64" w:rsidRDefault="005C7C64" w:rsidP="005C7C64">
      <w:pPr>
        <w:spacing w:line="288" w:lineRule="auto"/>
        <w:jc w:val="left"/>
      </w:pPr>
    </w:p>
    <w:p w:rsidR="005C7C64" w:rsidRDefault="005C7C64" w:rsidP="005C7C64">
      <w:pPr>
        <w:spacing w:line="288" w:lineRule="auto"/>
        <w:jc w:val="left"/>
        <w:rPr>
          <w:b/>
        </w:rPr>
      </w:pPr>
      <w:r>
        <w:rPr>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C7C64" w:rsidTr="00A72A21">
        <w:trPr>
          <w:trHeight w:val="1068"/>
          <w:jc w:val="center"/>
        </w:trPr>
        <w:tc>
          <w:tcPr>
            <w:tcW w:w="8522" w:type="dxa"/>
            <w:tcBorders>
              <w:top w:val="single" w:sz="4" w:space="0" w:color="auto"/>
              <w:left w:val="single" w:sz="4" w:space="0" w:color="auto"/>
              <w:bottom w:val="single" w:sz="4" w:space="0" w:color="auto"/>
              <w:right w:val="single" w:sz="4" w:space="0" w:color="auto"/>
            </w:tcBorders>
          </w:tcPr>
          <w:p w:rsidR="005C7C64" w:rsidRDefault="005C7C64" w:rsidP="00A72A21"/>
        </w:tc>
      </w:tr>
    </w:tbl>
    <w:p w:rsidR="005A458E" w:rsidRPr="005C7C64" w:rsidRDefault="005A458E"/>
    <w:sectPr w:rsidR="005A458E" w:rsidRPr="005C7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B31" w:rsidRDefault="004F7B31" w:rsidP="005C7C64">
      <w:r>
        <w:separator/>
      </w:r>
    </w:p>
  </w:endnote>
  <w:endnote w:type="continuationSeparator" w:id="0">
    <w:p w:rsidR="004F7B31" w:rsidRDefault="004F7B31" w:rsidP="005C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B31" w:rsidRDefault="004F7B31" w:rsidP="005C7C64">
      <w:r>
        <w:separator/>
      </w:r>
    </w:p>
  </w:footnote>
  <w:footnote w:type="continuationSeparator" w:id="0">
    <w:p w:rsidR="004F7B31" w:rsidRDefault="004F7B31" w:rsidP="005C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730D3"/>
    <w:multiLevelType w:val="multilevel"/>
    <w:tmpl w:val="26473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73"/>
    <w:rsid w:val="004F7B31"/>
    <w:rsid w:val="005603D1"/>
    <w:rsid w:val="005A458E"/>
    <w:rsid w:val="005C7C64"/>
    <w:rsid w:val="00A1558E"/>
    <w:rsid w:val="00C9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56DD9A-D7F0-4E77-B9DD-FB42BAE6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64"/>
    <w:pPr>
      <w:widowControl w:val="0"/>
      <w:jc w:val="both"/>
    </w:pPr>
    <w:rPr>
      <w:rFonts w:ascii="Times New Roman" w:eastAsia="宋体" w:hAnsi="Times New Roman" w:cs="Times New Roman"/>
      <w:szCs w:val="24"/>
    </w:rPr>
  </w:style>
  <w:style w:type="paragraph" w:styleId="2">
    <w:name w:val="heading 2"/>
    <w:basedOn w:val="a"/>
    <w:next w:val="a"/>
    <w:link w:val="2Char"/>
    <w:qFormat/>
    <w:rsid w:val="005C7C64"/>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C64"/>
    <w:rPr>
      <w:sz w:val="18"/>
      <w:szCs w:val="18"/>
    </w:rPr>
  </w:style>
  <w:style w:type="paragraph" w:styleId="a4">
    <w:name w:val="footer"/>
    <w:basedOn w:val="a"/>
    <w:link w:val="Char0"/>
    <w:uiPriority w:val="99"/>
    <w:unhideWhenUsed/>
    <w:rsid w:val="005C7C64"/>
    <w:pPr>
      <w:tabs>
        <w:tab w:val="center" w:pos="4153"/>
        <w:tab w:val="right" w:pos="8306"/>
      </w:tabs>
      <w:snapToGrid w:val="0"/>
      <w:jc w:val="left"/>
    </w:pPr>
    <w:rPr>
      <w:sz w:val="18"/>
      <w:szCs w:val="18"/>
    </w:rPr>
  </w:style>
  <w:style w:type="character" w:customStyle="1" w:styleId="Char0">
    <w:name w:val="页脚 Char"/>
    <w:basedOn w:val="a0"/>
    <w:link w:val="a4"/>
    <w:uiPriority w:val="99"/>
    <w:rsid w:val="005C7C64"/>
    <w:rPr>
      <w:sz w:val="18"/>
      <w:szCs w:val="18"/>
    </w:rPr>
  </w:style>
  <w:style w:type="character" w:customStyle="1" w:styleId="2Char">
    <w:name w:val="标题 2 Char"/>
    <w:basedOn w:val="a0"/>
    <w:link w:val="2"/>
    <w:qFormat/>
    <w:rsid w:val="005C7C64"/>
    <w:rPr>
      <w:rFonts w:ascii="黑体" w:eastAsia="黑体" w:hAnsi="黑体" w:cs="Times New Roman"/>
      <w:b/>
      <w:bCs/>
      <w:sz w:val="24"/>
      <w:szCs w:val="32"/>
    </w:rPr>
  </w:style>
  <w:style w:type="paragraph" w:customStyle="1" w:styleId="1">
    <w:name w:val="列出段落1"/>
    <w:basedOn w:val="a"/>
    <w:uiPriority w:val="34"/>
    <w:qFormat/>
    <w:rsid w:val="005C7C64"/>
    <w:pPr>
      <w:ind w:firstLineChars="200" w:firstLine="420"/>
    </w:pPr>
  </w:style>
  <w:style w:type="paragraph" w:customStyle="1" w:styleId="a5">
    <w:name w:val="条文"/>
    <w:basedOn w:val="a"/>
    <w:link w:val="Char1"/>
    <w:qFormat/>
    <w:rsid w:val="005C7C64"/>
    <w:pPr>
      <w:spacing w:line="300" w:lineRule="auto"/>
      <w:outlineLvl w:val="2"/>
    </w:pPr>
    <w:rPr>
      <w:sz w:val="24"/>
    </w:rPr>
  </w:style>
  <w:style w:type="character" w:customStyle="1" w:styleId="Char1">
    <w:name w:val="条文 Char"/>
    <w:link w:val="a5"/>
    <w:qFormat/>
    <w:locked/>
    <w:rsid w:val="005C7C64"/>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2019-10-21T01:49:00Z</dcterms:created>
  <dcterms:modified xsi:type="dcterms:W3CDTF">2019-11-07T03:51:00Z</dcterms:modified>
</cp:coreProperties>
</file>