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F7" w:rsidRDefault="000456F7" w:rsidP="000456F7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6.2.14 </w:t>
      </w:r>
      <w:r>
        <w:rPr>
          <w:rFonts w:ascii="Times New Roman" w:hAnsi="Times New Roman"/>
        </w:rPr>
        <w:t>合理选用节能型电气设备。（总分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分）</w:t>
      </w:r>
    </w:p>
    <w:p w:rsidR="000456F7" w:rsidRDefault="000456F7" w:rsidP="000456F7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025"/>
        <w:gridCol w:w="1198"/>
        <w:gridCol w:w="1198"/>
      </w:tblGrid>
      <w:tr w:rsidR="000456F7" w:rsidTr="00A72A21">
        <w:trPr>
          <w:trHeight w:val="434"/>
          <w:jc w:val="center"/>
        </w:trPr>
        <w:tc>
          <w:tcPr>
            <w:tcW w:w="1101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025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0456F7" w:rsidTr="00A72A21">
        <w:trPr>
          <w:trHeight w:val="644"/>
          <w:jc w:val="center"/>
        </w:trPr>
        <w:tc>
          <w:tcPr>
            <w:tcW w:w="1101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</w:pPr>
            <w:r>
              <w:rPr>
                <w:bCs/>
              </w:rPr>
              <w:t>三相配电变压器满足现行国家标准《三相配电变压器能效限定值及节能评价值》</w:t>
            </w:r>
            <w:r>
              <w:rPr>
                <w:bCs/>
              </w:rPr>
              <w:t>GB 20052</w:t>
            </w:r>
            <w:r>
              <w:rPr>
                <w:bCs/>
              </w:rPr>
              <w:t>的节能评价值要求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0456F7" w:rsidTr="00A72A21">
        <w:trPr>
          <w:trHeight w:val="644"/>
          <w:jc w:val="center"/>
        </w:trPr>
        <w:tc>
          <w:tcPr>
            <w:tcW w:w="1101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</w:pPr>
            <w:r>
              <w:rPr>
                <w:bCs/>
              </w:rPr>
              <w:t>水泵、风机等设备，及其他电气装置满足相关现行国家标准的节能评价值要求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</w:pPr>
            <w:r>
              <w:t>2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0456F7" w:rsidTr="00A72A21">
        <w:trPr>
          <w:trHeight w:val="644"/>
          <w:jc w:val="center"/>
        </w:trPr>
        <w:tc>
          <w:tcPr>
            <w:tcW w:w="1101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5025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rPr>
                <w:bCs/>
              </w:rPr>
            </w:pPr>
            <w:r>
              <w:rPr>
                <w:rFonts w:hint="eastAsia"/>
                <w:bCs/>
              </w:rPr>
              <w:t>设计选用的光源、镇流器的能效值满足相关现行国家标准的节能评价值要求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  <w:tr w:rsidR="000456F7" w:rsidTr="00A72A21">
        <w:trPr>
          <w:trHeight w:val="330"/>
          <w:jc w:val="center"/>
        </w:trPr>
        <w:tc>
          <w:tcPr>
            <w:tcW w:w="6126" w:type="dxa"/>
            <w:gridSpan w:val="2"/>
          </w:tcPr>
          <w:p w:rsidR="000456F7" w:rsidRDefault="000456F7" w:rsidP="00A72A21">
            <w:pPr>
              <w:pStyle w:val="1"/>
              <w:ind w:firstLineChars="0" w:firstLine="0"/>
              <w:jc w:val="center"/>
            </w:pPr>
            <w:r>
              <w:t>合计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</w:pPr>
            <w:r>
              <w:t>6</w:t>
            </w:r>
          </w:p>
        </w:tc>
        <w:tc>
          <w:tcPr>
            <w:tcW w:w="1198" w:type="dxa"/>
            <w:vAlign w:val="center"/>
          </w:tcPr>
          <w:p w:rsidR="000456F7" w:rsidRDefault="000456F7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0456F7" w:rsidRDefault="000456F7" w:rsidP="000456F7">
      <w:pPr>
        <w:spacing w:line="288" w:lineRule="auto"/>
        <w:rPr>
          <w:b/>
        </w:rPr>
      </w:pPr>
    </w:p>
    <w:p w:rsidR="000456F7" w:rsidRDefault="000456F7" w:rsidP="000456F7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0456F7" w:rsidRDefault="000456F7" w:rsidP="000456F7">
      <w:pPr>
        <w:spacing w:line="288" w:lineRule="auto"/>
      </w:pPr>
      <w:r>
        <w:t>配电变压器节能评价值</w:t>
      </w:r>
    </w:p>
    <w:tbl>
      <w:tblPr>
        <w:tblW w:w="859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903"/>
        <w:gridCol w:w="906"/>
        <w:gridCol w:w="848"/>
        <w:gridCol w:w="939"/>
        <w:gridCol w:w="851"/>
        <w:gridCol w:w="935"/>
        <w:gridCol w:w="934"/>
        <w:gridCol w:w="934"/>
      </w:tblGrid>
      <w:tr w:rsidR="000456F7" w:rsidTr="00A72A21">
        <w:trPr>
          <w:trHeight w:val="320"/>
          <w:jc w:val="center"/>
        </w:trPr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设备类型及型号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额定容量</w:t>
            </w:r>
          </w:p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（</w:t>
            </w:r>
            <w:r>
              <w:rPr>
                <w:bCs/>
                <w:szCs w:val="18"/>
                <w:lang w:val="zh-CN"/>
              </w:rPr>
              <w:t>kV·A</w:t>
            </w:r>
            <w:r>
              <w:rPr>
                <w:bCs/>
                <w:szCs w:val="18"/>
                <w:lang w:val="zh-CN"/>
              </w:rPr>
              <w:t>）</w:t>
            </w:r>
          </w:p>
        </w:tc>
        <w:tc>
          <w:tcPr>
            <w:tcW w:w="9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台数</w:t>
            </w:r>
          </w:p>
        </w:tc>
        <w:tc>
          <w:tcPr>
            <w:tcW w:w="17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空载损耗（</w:t>
            </w:r>
            <w:r>
              <w:rPr>
                <w:bCs/>
                <w:szCs w:val="18"/>
                <w:lang w:val="zh-CN"/>
              </w:rPr>
              <w:t>W</w:t>
            </w:r>
            <w:r>
              <w:rPr>
                <w:bCs/>
                <w:szCs w:val="18"/>
                <w:lang w:val="zh-CN"/>
              </w:rPr>
              <w:t>）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负载损耗（</w:t>
            </w:r>
            <w:r>
              <w:rPr>
                <w:bCs/>
                <w:szCs w:val="18"/>
                <w:lang w:val="zh-CN"/>
              </w:rPr>
              <w:t>W</w:t>
            </w:r>
            <w:r>
              <w:rPr>
                <w:bCs/>
                <w:szCs w:val="18"/>
                <w:lang w:val="zh-CN"/>
              </w:rPr>
              <w:t>）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短路阻抗（</w:t>
            </w:r>
            <w:r>
              <w:rPr>
                <w:bCs/>
                <w:szCs w:val="18"/>
                <w:lang w:val="zh-CN"/>
              </w:rPr>
              <w:t>Ux</w:t>
            </w:r>
            <w:r>
              <w:rPr>
                <w:rFonts w:hint="eastAsia"/>
                <w:bCs/>
                <w:szCs w:val="18"/>
                <w:lang w:val="zh-CN"/>
              </w:rPr>
              <w:t>）</w:t>
            </w:r>
          </w:p>
        </w:tc>
      </w:tr>
      <w:tr w:rsidR="000456F7" w:rsidTr="00A72A21">
        <w:trPr>
          <w:trHeight w:val="320"/>
          <w:jc w:val="center"/>
        </w:trPr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widowControl/>
              <w:jc w:val="left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设计值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节能评价值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设计值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  <w:r>
              <w:rPr>
                <w:bCs/>
                <w:szCs w:val="18"/>
                <w:lang w:val="zh-CN"/>
              </w:rPr>
              <w:t>节能评价值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设计值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>
              <w:rPr>
                <w:rFonts w:hint="eastAsia"/>
                <w:bCs/>
                <w:szCs w:val="18"/>
                <w:lang w:val="zh-CN"/>
              </w:rPr>
              <w:t>节能评价值</w:t>
            </w:r>
          </w:p>
        </w:tc>
      </w:tr>
      <w:tr w:rsidR="000456F7" w:rsidTr="00A72A21">
        <w:trPr>
          <w:trHeight w:val="320"/>
          <w:jc w:val="center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  <w:tr w:rsidR="000456F7" w:rsidTr="00A72A21">
        <w:trPr>
          <w:trHeight w:val="320"/>
          <w:jc w:val="center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  <w:tr w:rsidR="000456F7" w:rsidTr="00A72A21">
        <w:trPr>
          <w:trHeight w:val="320"/>
          <w:jc w:val="center"/>
        </w:trPr>
        <w:tc>
          <w:tcPr>
            <w:tcW w:w="1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</w:p>
        </w:tc>
      </w:tr>
    </w:tbl>
    <w:p w:rsidR="000456F7" w:rsidRDefault="000456F7" w:rsidP="000456F7">
      <w:pPr>
        <w:spacing w:line="288" w:lineRule="auto"/>
        <w:rPr>
          <w:color w:val="FF0000"/>
        </w:rPr>
      </w:pPr>
    </w:p>
    <w:p w:rsidR="000456F7" w:rsidRDefault="000456F7" w:rsidP="000456F7">
      <w:pPr>
        <w:spacing w:line="288" w:lineRule="auto"/>
        <w:rPr>
          <w:bCs/>
          <w:lang w:val="zh-CN"/>
        </w:rPr>
      </w:pPr>
      <w:r>
        <w:rPr>
          <w:bCs/>
          <w:lang w:val="zh-CN"/>
        </w:rPr>
        <w:t>水泵、风机（及其电机）的能效等级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681"/>
        <w:gridCol w:w="1596"/>
        <w:gridCol w:w="1664"/>
        <w:gridCol w:w="1613"/>
      </w:tblGrid>
      <w:tr w:rsidR="000456F7" w:rsidTr="00A72A21">
        <w:trPr>
          <w:trHeight w:val="367"/>
          <w:jc w:val="center"/>
        </w:trPr>
        <w:tc>
          <w:tcPr>
            <w:tcW w:w="1974" w:type="dxa"/>
            <w:vMerge w:val="restart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</w:p>
        </w:tc>
      </w:tr>
      <w:tr w:rsidR="000456F7" w:rsidTr="00A72A21">
        <w:trPr>
          <w:trHeight w:val="144"/>
          <w:jc w:val="center"/>
        </w:trPr>
        <w:tc>
          <w:tcPr>
            <w:tcW w:w="1974" w:type="dxa"/>
            <w:vMerge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 w:rsidR="000456F7" w:rsidTr="00A72A21">
        <w:trPr>
          <w:trHeight w:val="70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0456F7" w:rsidTr="00A72A21">
        <w:trPr>
          <w:trHeight w:val="367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  <w:tr w:rsidR="000456F7" w:rsidTr="00A72A21">
        <w:trPr>
          <w:trHeight w:val="380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spacing w:line="288" w:lineRule="auto"/>
        <w:rPr>
          <w:bCs/>
          <w:lang w:val="zh-CN"/>
        </w:rPr>
      </w:pPr>
      <w:r>
        <w:rPr>
          <w:rFonts w:hint="eastAsia"/>
          <w:bCs/>
          <w:lang w:val="zh-CN"/>
        </w:rPr>
        <w:t>光源</w:t>
      </w:r>
      <w:r>
        <w:rPr>
          <w:bCs/>
          <w:lang w:val="zh-CN"/>
        </w:rPr>
        <w:t>的能效等级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681"/>
        <w:gridCol w:w="1596"/>
        <w:gridCol w:w="1664"/>
        <w:gridCol w:w="1613"/>
      </w:tblGrid>
      <w:tr w:rsidR="000456F7" w:rsidTr="00A72A21">
        <w:trPr>
          <w:trHeight w:val="367"/>
          <w:jc w:val="center"/>
        </w:trPr>
        <w:tc>
          <w:tcPr>
            <w:tcW w:w="1974" w:type="dxa"/>
            <w:vMerge w:val="restart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  <w:r>
              <w:rPr>
                <w:rFonts w:hint="eastAsia"/>
                <w:bCs/>
                <w:lang w:val="zh-CN"/>
              </w:rPr>
              <w:t>（</w:t>
            </w:r>
            <w:r>
              <w:rPr>
                <w:rFonts w:hint="eastAsia"/>
                <w:bCs/>
                <w:lang w:val="zh-CN"/>
              </w:rPr>
              <w:t>lm</w:t>
            </w:r>
            <w:r>
              <w:rPr>
                <w:bCs/>
                <w:lang w:val="zh-CN"/>
              </w:rPr>
              <w:t>/</w:t>
            </w:r>
            <w:r>
              <w:rPr>
                <w:rFonts w:hint="eastAsia"/>
                <w:bCs/>
                <w:lang w:val="zh-CN"/>
              </w:rPr>
              <w:t>W</w:t>
            </w:r>
            <w:r>
              <w:rPr>
                <w:rFonts w:hint="eastAsia"/>
                <w:bCs/>
                <w:lang w:val="zh-CN"/>
              </w:rPr>
              <w:t>）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  <w:r>
              <w:rPr>
                <w:rFonts w:hint="eastAsia"/>
                <w:bCs/>
                <w:lang w:val="zh-CN"/>
              </w:rPr>
              <w:t>（</w:t>
            </w:r>
            <w:r>
              <w:rPr>
                <w:rFonts w:hint="eastAsia"/>
                <w:bCs/>
                <w:lang w:val="zh-CN"/>
              </w:rPr>
              <w:t>lm</w:t>
            </w:r>
            <w:r>
              <w:rPr>
                <w:bCs/>
                <w:lang w:val="zh-CN"/>
              </w:rPr>
              <w:t>/</w:t>
            </w:r>
            <w:r>
              <w:rPr>
                <w:rFonts w:hint="eastAsia"/>
                <w:bCs/>
                <w:lang w:val="zh-CN"/>
              </w:rPr>
              <w:t>W</w:t>
            </w:r>
            <w:r>
              <w:rPr>
                <w:rFonts w:hint="eastAsia"/>
                <w:bCs/>
                <w:lang w:val="zh-CN"/>
              </w:rPr>
              <w:t>）</w:t>
            </w:r>
          </w:p>
        </w:tc>
      </w:tr>
      <w:tr w:rsidR="000456F7" w:rsidTr="00A72A21">
        <w:trPr>
          <w:trHeight w:val="144"/>
          <w:jc w:val="center"/>
        </w:trPr>
        <w:tc>
          <w:tcPr>
            <w:tcW w:w="1974" w:type="dxa"/>
            <w:vMerge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 w:rsidR="000456F7" w:rsidTr="00A72A21">
        <w:trPr>
          <w:trHeight w:val="70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</w:tr>
      <w:tr w:rsidR="000456F7" w:rsidTr="00A72A21">
        <w:trPr>
          <w:trHeight w:val="367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spacing w:line="288" w:lineRule="auto"/>
        <w:rPr>
          <w:bCs/>
          <w:lang w:val="zh-CN"/>
        </w:rPr>
      </w:pPr>
      <w:r>
        <w:rPr>
          <w:rFonts w:hint="eastAsia"/>
          <w:bCs/>
          <w:lang w:val="zh-CN"/>
        </w:rPr>
        <w:t>电子镇流器</w:t>
      </w:r>
      <w:r>
        <w:rPr>
          <w:bCs/>
          <w:lang w:val="zh-CN"/>
        </w:rPr>
        <w:t>的能效等级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1681"/>
        <w:gridCol w:w="1596"/>
        <w:gridCol w:w="1664"/>
        <w:gridCol w:w="1613"/>
      </w:tblGrid>
      <w:tr w:rsidR="000456F7" w:rsidTr="00A72A21">
        <w:trPr>
          <w:trHeight w:val="367"/>
          <w:jc w:val="center"/>
        </w:trPr>
        <w:tc>
          <w:tcPr>
            <w:tcW w:w="1974" w:type="dxa"/>
            <w:vMerge w:val="restart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设备型号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能效限定值</w:t>
            </w:r>
            <w:r>
              <w:rPr>
                <w:rFonts w:hint="eastAsia"/>
                <w:bCs/>
                <w:lang w:val="zh-CN"/>
              </w:rPr>
              <w:t>（</w:t>
            </w:r>
            <w:r>
              <w:rPr>
                <w:rFonts w:hint="eastAsia"/>
                <w:bCs/>
                <w:lang w:val="zh-CN"/>
              </w:rPr>
              <w:t>%</w:t>
            </w:r>
            <w:r>
              <w:rPr>
                <w:rFonts w:hint="eastAsia"/>
                <w:bCs/>
                <w:lang w:val="zh-CN"/>
              </w:rPr>
              <w:t>）</w:t>
            </w:r>
          </w:p>
        </w:tc>
        <w:tc>
          <w:tcPr>
            <w:tcW w:w="3277" w:type="dxa"/>
            <w:gridSpan w:val="2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节能评价值</w:t>
            </w:r>
          </w:p>
        </w:tc>
      </w:tr>
      <w:tr w:rsidR="000456F7" w:rsidTr="00A72A21">
        <w:trPr>
          <w:trHeight w:val="144"/>
          <w:jc w:val="center"/>
        </w:trPr>
        <w:tc>
          <w:tcPr>
            <w:tcW w:w="1974" w:type="dxa"/>
            <w:vMerge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设备参数</w:t>
            </w: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标准</w:t>
            </w:r>
            <w:r>
              <w:rPr>
                <w:rFonts w:hint="eastAsia"/>
                <w:bCs/>
                <w:lang w:val="zh-CN"/>
              </w:rPr>
              <w:t>要求</w:t>
            </w:r>
          </w:p>
        </w:tc>
      </w:tr>
      <w:tr w:rsidR="000456F7" w:rsidTr="00A72A21">
        <w:trPr>
          <w:trHeight w:val="70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Cs/>
                <w:highlight w:val="yellow"/>
                <w:lang w:val="zh-CN"/>
              </w:rPr>
            </w:pPr>
          </w:p>
        </w:tc>
      </w:tr>
      <w:tr w:rsidR="000456F7" w:rsidTr="00A72A21">
        <w:trPr>
          <w:trHeight w:val="367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  <w:tr w:rsidR="000456F7" w:rsidTr="00A72A21">
        <w:trPr>
          <w:trHeight w:val="380"/>
          <w:jc w:val="center"/>
        </w:trPr>
        <w:tc>
          <w:tcPr>
            <w:tcW w:w="197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81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596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64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  <w:tc>
          <w:tcPr>
            <w:tcW w:w="1613" w:type="dxa"/>
            <w:vAlign w:val="center"/>
          </w:tcPr>
          <w:p w:rsidR="000456F7" w:rsidRDefault="000456F7" w:rsidP="00A72A21">
            <w:pPr>
              <w:spacing w:line="288" w:lineRule="auto"/>
              <w:jc w:val="center"/>
              <w:rPr>
                <w:b/>
                <w:bCs/>
                <w:color w:val="FF0000"/>
                <w:lang w:val="zh-CN"/>
              </w:rPr>
            </w:pPr>
          </w:p>
        </w:tc>
      </w:tr>
    </w:tbl>
    <w:p w:rsidR="000456F7" w:rsidRDefault="000456F7" w:rsidP="000456F7">
      <w:pPr>
        <w:spacing w:line="288" w:lineRule="auto"/>
        <w:rPr>
          <w:b/>
          <w:bCs/>
          <w:lang w:val="zh-CN"/>
        </w:rPr>
      </w:pPr>
    </w:p>
    <w:p w:rsidR="000456F7" w:rsidRDefault="000456F7" w:rsidP="000456F7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0456F7" w:rsidRDefault="000456F7" w:rsidP="000456F7">
      <w:pPr>
        <w:pStyle w:val="a5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0456F7" w:rsidRDefault="000456F7" w:rsidP="000456F7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电气专业施工图：</w:t>
      </w:r>
      <w:r>
        <w:rPr>
          <w:rFonts w:hint="eastAsia"/>
          <w:sz w:val="21"/>
          <w:szCs w:val="21"/>
        </w:rPr>
        <w:t>应包括照明</w:t>
      </w:r>
      <w:r>
        <w:rPr>
          <w:sz w:val="21"/>
          <w:szCs w:val="21"/>
        </w:rPr>
        <w:t>设计说明，变压器选型设计、无功补偿、谐波治理相关的说明，低压配电系统图、变压器负荷计算书；</w:t>
      </w:r>
    </w:p>
    <w:p w:rsidR="000456F7" w:rsidRDefault="000456F7" w:rsidP="000456F7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暖通、给排水专业设备列表：</w:t>
      </w:r>
      <w:r>
        <w:rPr>
          <w:rFonts w:hint="eastAsia"/>
          <w:sz w:val="21"/>
          <w:szCs w:val="21"/>
        </w:rPr>
        <w:t>应包括</w:t>
      </w:r>
      <w:r>
        <w:rPr>
          <w:sz w:val="21"/>
          <w:szCs w:val="21"/>
        </w:rPr>
        <w:t>水泵、风机（及其电机）等</w:t>
      </w:r>
      <w:r>
        <w:rPr>
          <w:rFonts w:hint="eastAsia"/>
          <w:sz w:val="21"/>
          <w:szCs w:val="21"/>
        </w:rPr>
        <w:t>用电</w:t>
      </w:r>
      <w:r>
        <w:rPr>
          <w:sz w:val="21"/>
          <w:szCs w:val="21"/>
        </w:rPr>
        <w:t>设备</w:t>
      </w:r>
      <w:r>
        <w:rPr>
          <w:rFonts w:hint="eastAsia"/>
          <w:sz w:val="21"/>
          <w:szCs w:val="21"/>
        </w:rPr>
        <w:t>的</w:t>
      </w:r>
      <w:r>
        <w:rPr>
          <w:sz w:val="21"/>
          <w:szCs w:val="21"/>
        </w:rPr>
        <w:t>能效值。</w:t>
      </w:r>
    </w:p>
    <w:p w:rsidR="000456F7" w:rsidRDefault="000456F7" w:rsidP="000456F7">
      <w:pPr>
        <w:spacing w:line="288" w:lineRule="auto"/>
      </w:pPr>
    </w:p>
    <w:p w:rsidR="000456F7" w:rsidRDefault="000456F7" w:rsidP="000456F7">
      <w:pPr>
        <w:spacing w:line="288" w:lineRule="auto"/>
        <w:rPr>
          <w:b/>
        </w:rPr>
      </w:pPr>
      <w:r>
        <w:rPr>
          <w:b/>
        </w:rPr>
        <w:t>实际提交材料清单：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2"/>
      </w:tblGrid>
      <w:tr w:rsidR="000456F7" w:rsidTr="00A72A21">
        <w:trPr>
          <w:trHeight w:val="875"/>
          <w:jc w:val="center"/>
        </w:trPr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F7" w:rsidRDefault="000456F7" w:rsidP="00A72A21">
            <w:pPr>
              <w:spacing w:line="288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5A458E" w:rsidRPr="000456F7" w:rsidRDefault="005A458E"/>
    <w:sectPr w:rsidR="005A458E" w:rsidRPr="0004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ED" w:rsidRDefault="003A71ED" w:rsidP="000456F7">
      <w:r>
        <w:separator/>
      </w:r>
    </w:p>
  </w:endnote>
  <w:endnote w:type="continuationSeparator" w:id="0">
    <w:p w:rsidR="003A71ED" w:rsidRDefault="003A71ED" w:rsidP="0004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ED" w:rsidRDefault="003A71ED" w:rsidP="000456F7">
      <w:r>
        <w:separator/>
      </w:r>
    </w:p>
  </w:footnote>
  <w:footnote w:type="continuationSeparator" w:id="0">
    <w:p w:rsidR="003A71ED" w:rsidRDefault="003A71ED" w:rsidP="0004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513"/>
    <w:multiLevelType w:val="multilevel"/>
    <w:tmpl w:val="0D856513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03"/>
    <w:rsid w:val="000456F7"/>
    <w:rsid w:val="003A71ED"/>
    <w:rsid w:val="005A458E"/>
    <w:rsid w:val="00F0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B94E6F-9A37-48A2-96CF-E6D4BC69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456F7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6F7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456F7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0456F7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0456F7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0456F7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2019-10-21T02:11:00Z</dcterms:created>
  <dcterms:modified xsi:type="dcterms:W3CDTF">2019-10-21T02:12:00Z</dcterms:modified>
</cp:coreProperties>
</file>