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2CA" w:rsidRDefault="009222CA" w:rsidP="009222CA">
      <w:pPr>
        <w:pStyle w:val="2"/>
        <w:rPr>
          <w:rFonts w:ascii="Times New Roman" w:hAnsi="Times New Roman"/>
        </w:rPr>
      </w:pPr>
      <w:r>
        <w:rPr>
          <w:rFonts w:ascii="Times New Roman" w:hAnsi="Times New Roman" w:hint="eastAsia"/>
        </w:rPr>
        <w:t>7</w:t>
      </w:r>
      <w:r>
        <w:rPr>
          <w:rFonts w:ascii="Times New Roman" w:hAnsi="Times New Roman"/>
        </w:rPr>
        <w:t xml:space="preserve">.1.1 </w:t>
      </w:r>
      <w:r>
        <w:rPr>
          <w:rFonts w:ascii="Times New Roman" w:hAnsi="Times New Roman"/>
        </w:rPr>
        <w:t>应制定水资源利用方案，统筹利用各种水资源。</w:t>
      </w:r>
    </w:p>
    <w:p w:rsidR="009222CA" w:rsidRDefault="009222CA" w:rsidP="009222CA">
      <w:pPr>
        <w:spacing w:line="360" w:lineRule="auto"/>
        <w:rPr>
          <w:szCs w:val="21"/>
        </w:rPr>
      </w:pPr>
    </w:p>
    <w:p w:rsidR="009222CA" w:rsidRDefault="009222CA" w:rsidP="009222CA">
      <w:pPr>
        <w:pStyle w:val="1"/>
        <w:spacing w:line="360" w:lineRule="auto"/>
        <w:ind w:firstLineChars="0" w:firstLine="0"/>
        <w:rPr>
          <w:b/>
        </w:rPr>
      </w:pPr>
      <w:r>
        <w:rPr>
          <w:b/>
        </w:rPr>
        <w:t>1</w:t>
      </w:r>
      <w:r>
        <w:rPr>
          <w:b/>
        </w:rPr>
        <w:t>）达标自评</w:t>
      </w:r>
    </w:p>
    <w:p w:rsidR="009222CA" w:rsidRDefault="000E3C7E" w:rsidP="009222CA">
      <w:pPr>
        <w:spacing w:line="288" w:lineRule="auto"/>
        <w:rPr>
          <w:szCs w:val="21"/>
        </w:rPr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9222CA">
        <w:rPr>
          <w:szCs w:val="21"/>
        </w:rPr>
        <w:t>达标；</w:t>
      </w:r>
      <w:sdt>
        <w:sdtPr>
          <w:rPr>
            <w:b/>
            <w:bCs/>
            <w:szCs w:val="21"/>
            <w:lang w:val="zh-CN"/>
          </w:rPr>
          <w:id w:val="-99657401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9222CA">
        <w:rPr>
          <w:szCs w:val="21"/>
        </w:rPr>
        <w:t>不达标</w:t>
      </w:r>
    </w:p>
    <w:p w:rsidR="009222CA" w:rsidRDefault="009222CA" w:rsidP="009222CA">
      <w:pPr>
        <w:spacing w:line="288" w:lineRule="auto"/>
        <w:rPr>
          <w:szCs w:val="21"/>
        </w:rPr>
      </w:pPr>
    </w:p>
    <w:p w:rsidR="009222CA" w:rsidRDefault="009222CA" w:rsidP="009222CA">
      <w:pPr>
        <w:pStyle w:val="1"/>
        <w:spacing w:line="360" w:lineRule="auto"/>
        <w:ind w:firstLineChars="0" w:firstLine="0"/>
        <w:rPr>
          <w:b/>
        </w:rPr>
      </w:pPr>
      <w:r>
        <w:rPr>
          <w:b/>
        </w:rPr>
        <w:t>2</w:t>
      </w:r>
      <w:r>
        <w:rPr>
          <w:b/>
        </w:rPr>
        <w:t>）评价要点</w:t>
      </w:r>
    </w:p>
    <w:p w:rsidR="009222CA" w:rsidRDefault="009222CA" w:rsidP="009222CA">
      <w:pPr>
        <w:spacing w:line="288" w:lineRule="auto"/>
      </w:pPr>
      <w:r>
        <w:t>水资源利用方案内容包括：</w:t>
      </w:r>
      <w:sdt>
        <w:sdtPr>
          <w:rPr>
            <w:b/>
            <w:bCs/>
            <w:szCs w:val="21"/>
            <w:lang w:val="zh-CN"/>
          </w:rPr>
          <w:id w:val="-9278469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0E3C7E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t>当地节水要求及水资源状况、</w:t>
      </w:r>
      <w:sdt>
        <w:sdtPr>
          <w:rPr>
            <w:b/>
            <w:bCs/>
            <w:szCs w:val="21"/>
            <w:lang w:val="zh-CN"/>
          </w:rPr>
          <w:id w:val="-1089620595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0E3C7E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t>项目概况、</w:t>
      </w:r>
      <w:sdt>
        <w:sdtPr>
          <w:rPr>
            <w:b/>
            <w:bCs/>
            <w:szCs w:val="21"/>
            <w:lang w:val="zh-CN"/>
          </w:rPr>
          <w:id w:val="139492527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0E3C7E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t>用水定额的确定、</w:t>
      </w:r>
      <w:sdt>
        <w:sdtPr>
          <w:rPr>
            <w:b/>
            <w:bCs/>
            <w:szCs w:val="21"/>
            <w:lang w:val="zh-CN"/>
          </w:rPr>
          <w:id w:val="-42712259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0E3C7E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t>用水量估算及水量平衡、</w:t>
      </w:r>
      <w:sdt>
        <w:sdtPr>
          <w:rPr>
            <w:b/>
            <w:bCs/>
            <w:szCs w:val="21"/>
            <w:lang w:val="zh-CN"/>
          </w:rPr>
          <w:id w:val="-130160431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0E3C7E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t>给排水系统设计方案、</w:t>
      </w:r>
      <w:sdt>
        <w:sdtPr>
          <w:rPr>
            <w:b/>
            <w:bCs/>
            <w:szCs w:val="21"/>
            <w:lang w:val="zh-CN"/>
          </w:rPr>
          <w:id w:val="49884743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0E3C7E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t>节水器具、</w:t>
      </w:r>
      <w:sdt>
        <w:sdtPr>
          <w:rPr>
            <w:b/>
            <w:bCs/>
            <w:szCs w:val="21"/>
            <w:lang w:val="zh-CN"/>
          </w:rPr>
          <w:id w:val="170089704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0E3C7E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t>非传统水源利用、</w:t>
      </w:r>
      <w:sdt>
        <w:sdtPr>
          <w:rPr>
            <w:b/>
            <w:bCs/>
            <w:szCs w:val="21"/>
            <w:lang w:val="zh-CN"/>
          </w:rPr>
          <w:id w:val="140872581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0E3C7E"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>
        <w:t>其他：</w:t>
      </w:r>
    </w:p>
    <w:p w:rsidR="009222CA" w:rsidRDefault="009222CA" w:rsidP="009222CA">
      <w:pPr>
        <w:spacing w:line="288" w:lineRule="auto"/>
        <w:rPr>
          <w:u w:val="single"/>
        </w:rPr>
      </w:pPr>
      <w:bookmarkStart w:id="0" w:name="_GoBack"/>
      <w:bookmarkEnd w:id="0"/>
    </w:p>
    <w:p w:rsidR="009222CA" w:rsidRDefault="009222CA" w:rsidP="009222CA">
      <w:pPr>
        <w:spacing w:line="288" w:lineRule="auto"/>
      </w:pPr>
      <w:r>
        <w:t>简要说明水资源利用方案，</w:t>
      </w:r>
      <w:r>
        <w:rPr>
          <w:rFonts w:hint="eastAsia"/>
        </w:rPr>
        <w:t>包括用水水量和水质的估算与评价原则，用水分配计划、水质和水量保证方案：</w:t>
      </w:r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2"/>
      </w:tblGrid>
      <w:tr w:rsidR="009222CA" w:rsidTr="00A72A21">
        <w:trPr>
          <w:cantSplit/>
          <w:trHeight w:val="1179"/>
          <w:jc w:val="center"/>
        </w:trPr>
        <w:tc>
          <w:tcPr>
            <w:tcW w:w="8472" w:type="dxa"/>
          </w:tcPr>
          <w:p w:rsidR="009222CA" w:rsidRDefault="009222CA" w:rsidP="009222CA">
            <w:pPr>
              <w:pStyle w:val="lj"/>
              <w:spacing w:before="0" w:after="0" w:line="288" w:lineRule="auto"/>
              <w:ind w:firstLine="420"/>
              <w:rPr>
                <w:szCs w:val="21"/>
              </w:rPr>
            </w:pPr>
          </w:p>
        </w:tc>
      </w:tr>
    </w:tbl>
    <w:p w:rsidR="009222CA" w:rsidRDefault="009222CA" w:rsidP="009222CA">
      <w:pPr>
        <w:spacing w:line="360" w:lineRule="auto"/>
      </w:pPr>
    </w:p>
    <w:p w:rsidR="009222CA" w:rsidRDefault="009222CA" w:rsidP="009222CA">
      <w:pPr>
        <w:pStyle w:val="1"/>
        <w:spacing w:line="360" w:lineRule="auto"/>
        <w:ind w:firstLineChars="0" w:firstLine="0"/>
        <w:rPr>
          <w:b/>
        </w:rPr>
      </w:pPr>
      <w:r>
        <w:rPr>
          <w:b/>
        </w:rPr>
        <w:t>3</w:t>
      </w:r>
      <w:r>
        <w:rPr>
          <w:b/>
        </w:rPr>
        <w:t>）证明材料</w:t>
      </w:r>
    </w:p>
    <w:p w:rsidR="009222CA" w:rsidRDefault="009222CA" w:rsidP="009222CA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提交材料及要求：</w:t>
      </w:r>
    </w:p>
    <w:p w:rsidR="009222CA" w:rsidRDefault="009222CA" w:rsidP="009222CA">
      <w:pPr>
        <w:pStyle w:val="1"/>
        <w:numPr>
          <w:ilvl w:val="0"/>
          <w:numId w:val="1"/>
        </w:numPr>
        <w:spacing w:line="288" w:lineRule="auto"/>
        <w:ind w:firstLineChars="0"/>
        <w:rPr>
          <w:szCs w:val="21"/>
        </w:rPr>
      </w:pPr>
      <w:r>
        <w:rPr>
          <w:szCs w:val="21"/>
        </w:rPr>
        <w:t>给排水专业设计说明：应体现项目水系统介绍内容；</w:t>
      </w:r>
    </w:p>
    <w:p w:rsidR="009222CA" w:rsidRDefault="009222CA" w:rsidP="009222CA">
      <w:pPr>
        <w:pStyle w:val="1"/>
        <w:numPr>
          <w:ilvl w:val="0"/>
          <w:numId w:val="1"/>
        </w:numPr>
        <w:spacing w:line="288" w:lineRule="auto"/>
        <w:ind w:left="0" w:firstLineChars="0" w:firstLine="0"/>
        <w:rPr>
          <w:szCs w:val="21"/>
        </w:rPr>
      </w:pPr>
      <w:r>
        <w:rPr>
          <w:szCs w:val="21"/>
        </w:rPr>
        <w:t>水资源利用方案：应包括</w:t>
      </w:r>
      <w:r>
        <w:t>当地节水要求及水资源状况、项目概况、用水定额的确定、用水量估算及水量平衡、给排水系统设计方案、</w:t>
      </w:r>
      <w:r>
        <w:rPr>
          <w:szCs w:val="21"/>
        </w:rPr>
        <w:t>节水器具、非传统水源利用等。</w:t>
      </w:r>
    </w:p>
    <w:p w:rsidR="009222CA" w:rsidRDefault="009222CA" w:rsidP="009222CA">
      <w:pPr>
        <w:spacing w:line="288" w:lineRule="auto"/>
        <w:rPr>
          <w:szCs w:val="21"/>
        </w:rPr>
      </w:pPr>
    </w:p>
    <w:p w:rsidR="009222CA" w:rsidRDefault="009222CA" w:rsidP="009222CA">
      <w:pPr>
        <w:spacing w:line="288" w:lineRule="auto"/>
        <w:rPr>
          <w:b/>
          <w:sz w:val="24"/>
        </w:rPr>
      </w:pPr>
      <w:r>
        <w:rPr>
          <w:b/>
          <w:szCs w:val="21"/>
        </w:rPr>
        <w:t>实际提交材料：</w:t>
      </w:r>
    </w:p>
    <w:tbl>
      <w:tblPr>
        <w:tblW w:w="8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1"/>
      </w:tblGrid>
      <w:tr w:rsidR="009222CA" w:rsidTr="00A72A21">
        <w:trPr>
          <w:cantSplit/>
          <w:trHeight w:val="1179"/>
          <w:jc w:val="center"/>
        </w:trPr>
        <w:tc>
          <w:tcPr>
            <w:tcW w:w="8521" w:type="dxa"/>
          </w:tcPr>
          <w:p w:rsidR="009222CA" w:rsidRDefault="009222CA" w:rsidP="00A72A21">
            <w:pPr>
              <w:spacing w:line="288" w:lineRule="auto"/>
              <w:rPr>
                <w:szCs w:val="21"/>
              </w:rPr>
            </w:pPr>
          </w:p>
        </w:tc>
      </w:tr>
    </w:tbl>
    <w:p w:rsidR="005A458E" w:rsidRPr="009222CA" w:rsidRDefault="005A458E"/>
    <w:sectPr w:rsidR="005A458E" w:rsidRPr="009222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38D" w:rsidRDefault="006C238D" w:rsidP="009222CA">
      <w:r>
        <w:separator/>
      </w:r>
    </w:p>
  </w:endnote>
  <w:endnote w:type="continuationSeparator" w:id="0">
    <w:p w:rsidR="006C238D" w:rsidRDefault="006C238D" w:rsidP="0092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38D" w:rsidRDefault="006C238D" w:rsidP="009222CA">
      <w:r>
        <w:separator/>
      </w:r>
    </w:p>
  </w:footnote>
  <w:footnote w:type="continuationSeparator" w:id="0">
    <w:p w:rsidR="006C238D" w:rsidRDefault="006C238D" w:rsidP="00922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E00CFC"/>
    <w:multiLevelType w:val="multilevel"/>
    <w:tmpl w:val="3DE00CF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282"/>
    <w:rsid w:val="000E3C7E"/>
    <w:rsid w:val="005A458E"/>
    <w:rsid w:val="006C238D"/>
    <w:rsid w:val="009222CA"/>
    <w:rsid w:val="00BD0282"/>
    <w:rsid w:val="00D1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FCE199-5D65-4EB8-A051-8F8259720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2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9222CA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22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22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22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22CA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9222CA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9222CA"/>
    <w:pPr>
      <w:ind w:firstLineChars="200" w:firstLine="420"/>
    </w:pPr>
  </w:style>
  <w:style w:type="paragraph" w:customStyle="1" w:styleId="lj">
    <w:name w:val="lj正文"/>
    <w:qFormat/>
    <w:rsid w:val="009222CA"/>
    <w:pPr>
      <w:spacing w:before="120" w:after="120"/>
      <w:ind w:firstLineChars="200" w:firstLine="200"/>
    </w:pPr>
    <w:rPr>
      <w:rFonts w:ascii="宋体" w:eastAsia="宋体" w:hAnsi="宋体" w:cs="Times New Roman"/>
      <w:color w:val="000000"/>
      <w:kern w:val="0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3</cp:revision>
  <dcterms:created xsi:type="dcterms:W3CDTF">2019-10-21T02:29:00Z</dcterms:created>
  <dcterms:modified xsi:type="dcterms:W3CDTF">2019-11-07T05:56:00Z</dcterms:modified>
</cp:coreProperties>
</file>