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7C" w:rsidRDefault="0004597C" w:rsidP="0004597C">
      <w:pPr>
        <w:pStyle w:val="2"/>
        <w:rPr>
          <w:rFonts w:ascii="Times New Roman" w:hAnsi="Times New Roman"/>
        </w:rPr>
      </w:pPr>
      <w:r>
        <w:rPr>
          <w:rFonts w:ascii="Times New Roman" w:hAnsi="Times New Roman"/>
        </w:rPr>
        <w:t xml:space="preserve">7.2.7 </w:t>
      </w:r>
      <w:r>
        <w:rPr>
          <w:rFonts w:ascii="Times New Roman" w:hAnsi="Times New Roman"/>
        </w:rPr>
        <w:t>绿化灌溉采用节水灌溉方式。（总分</w:t>
      </w:r>
      <w:r>
        <w:rPr>
          <w:rFonts w:ascii="Times New Roman" w:hAnsi="Times New Roman"/>
        </w:rPr>
        <w:t>10</w:t>
      </w:r>
      <w:r>
        <w:rPr>
          <w:rFonts w:ascii="Times New Roman" w:hAnsi="Times New Roman"/>
        </w:rPr>
        <w:t>分）</w:t>
      </w:r>
    </w:p>
    <w:p w:rsidR="0004597C" w:rsidRDefault="0004597C" w:rsidP="0004597C">
      <w:pPr>
        <w:spacing w:afterLines="50" w:after="156" w:line="288" w:lineRule="auto"/>
        <w:jc w:val="left"/>
        <w:rPr>
          <w:b/>
          <w:bCs/>
          <w:lang w:val="zh-CN"/>
        </w:rPr>
      </w:pPr>
      <w:r>
        <w:rPr>
          <w:b/>
          <w:bCs/>
          <w:lang w:val="zh-CN"/>
        </w:rPr>
        <w:t>本条得分：</w:t>
      </w:r>
      <w:r>
        <w:rPr>
          <w:b/>
          <w:bCs/>
        </w:rPr>
        <w:t>__</w:t>
      </w:r>
      <w:r>
        <w:rPr>
          <w:rFonts w:hint="eastAsia"/>
          <w:b/>
          <w:bCs/>
          <w:lang w:val="zh-CN"/>
        </w:rPr>
        <w:t>分</w:t>
      </w:r>
      <w:r>
        <w:rPr>
          <w:b/>
          <w:bCs/>
          <w:lang w:val="zh-CN"/>
        </w:rPr>
        <w:t>；</w:t>
      </w:r>
    </w:p>
    <w:p w:rsidR="0004597C" w:rsidRDefault="0004597C" w:rsidP="0004597C">
      <w:pPr>
        <w:spacing w:afterLines="50" w:after="156" w:line="288" w:lineRule="auto"/>
        <w:jc w:val="left"/>
        <w:rPr>
          <w:b/>
          <w:bCs/>
          <w:lang w:val="zh-CN"/>
        </w:rPr>
      </w:pPr>
    </w:p>
    <w:p w:rsidR="0004597C" w:rsidRDefault="0004597C" w:rsidP="0004597C">
      <w:pPr>
        <w:pStyle w:val="1"/>
        <w:spacing w:line="360" w:lineRule="auto"/>
        <w:ind w:firstLineChars="0" w:firstLine="0"/>
        <w:rPr>
          <w:b/>
        </w:rPr>
      </w:pPr>
      <w:r>
        <w:rPr>
          <w:b/>
        </w:rPr>
        <w:t>1</w:t>
      </w:r>
      <w:r>
        <w:rPr>
          <w:b/>
        </w:rPr>
        <w:t>）自评得分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394"/>
        <w:gridCol w:w="1077"/>
        <w:gridCol w:w="1091"/>
      </w:tblGrid>
      <w:tr w:rsidR="0004597C" w:rsidTr="00A72A21">
        <w:trPr>
          <w:jc w:val="center"/>
        </w:trPr>
        <w:tc>
          <w:tcPr>
            <w:tcW w:w="960" w:type="dxa"/>
            <w:vAlign w:val="center"/>
          </w:tcPr>
          <w:p w:rsidR="0004597C" w:rsidRDefault="0004597C" w:rsidP="00A72A21">
            <w:pPr>
              <w:spacing w:line="288" w:lineRule="auto"/>
              <w:jc w:val="center"/>
              <w:rPr>
                <w:b/>
                <w:bCs/>
                <w:lang w:val="zh-CN"/>
              </w:rPr>
            </w:pPr>
            <w:r>
              <w:rPr>
                <w:rFonts w:hint="eastAsia"/>
                <w:b/>
                <w:bCs/>
                <w:lang w:val="zh-CN"/>
              </w:rPr>
              <w:t>序号</w:t>
            </w:r>
          </w:p>
        </w:tc>
        <w:tc>
          <w:tcPr>
            <w:tcW w:w="5394" w:type="dxa"/>
          </w:tcPr>
          <w:p w:rsidR="0004597C" w:rsidRDefault="0004597C" w:rsidP="00A72A21">
            <w:pPr>
              <w:spacing w:line="288" w:lineRule="auto"/>
              <w:jc w:val="center"/>
              <w:rPr>
                <w:b/>
                <w:bCs/>
                <w:lang w:val="zh-CN"/>
              </w:rPr>
            </w:pPr>
            <w:r>
              <w:rPr>
                <w:b/>
                <w:bCs/>
                <w:lang w:val="zh-CN"/>
              </w:rPr>
              <w:t>评价内容</w:t>
            </w:r>
          </w:p>
        </w:tc>
        <w:tc>
          <w:tcPr>
            <w:tcW w:w="1077" w:type="dxa"/>
          </w:tcPr>
          <w:p w:rsidR="0004597C" w:rsidRDefault="0004597C" w:rsidP="00A72A21">
            <w:pPr>
              <w:spacing w:line="288" w:lineRule="auto"/>
              <w:jc w:val="center"/>
              <w:rPr>
                <w:b/>
                <w:bCs/>
                <w:lang w:val="zh-CN"/>
              </w:rPr>
            </w:pPr>
            <w:r>
              <w:rPr>
                <w:b/>
                <w:bCs/>
                <w:lang w:val="zh-CN"/>
              </w:rPr>
              <w:t>评价分值</w:t>
            </w:r>
          </w:p>
        </w:tc>
        <w:tc>
          <w:tcPr>
            <w:tcW w:w="1091" w:type="dxa"/>
          </w:tcPr>
          <w:p w:rsidR="0004597C" w:rsidRDefault="0004597C" w:rsidP="00A72A21">
            <w:pPr>
              <w:spacing w:line="288" w:lineRule="auto"/>
              <w:jc w:val="center"/>
              <w:rPr>
                <w:b/>
                <w:bCs/>
                <w:lang w:val="zh-CN"/>
              </w:rPr>
            </w:pPr>
            <w:r>
              <w:rPr>
                <w:b/>
                <w:bCs/>
                <w:lang w:val="zh-CN"/>
              </w:rPr>
              <w:t>自评得分</w:t>
            </w:r>
          </w:p>
        </w:tc>
      </w:tr>
      <w:tr w:rsidR="0004597C" w:rsidTr="00A72A21">
        <w:trPr>
          <w:jc w:val="center"/>
        </w:trPr>
        <w:tc>
          <w:tcPr>
            <w:tcW w:w="960" w:type="dxa"/>
            <w:vAlign w:val="center"/>
          </w:tcPr>
          <w:p w:rsidR="0004597C" w:rsidRDefault="0004597C" w:rsidP="00A72A21">
            <w:pPr>
              <w:spacing w:line="288" w:lineRule="auto"/>
              <w:jc w:val="center"/>
              <w:rPr>
                <w:bCs/>
                <w:lang w:val="zh-CN"/>
              </w:rPr>
            </w:pPr>
            <w:r>
              <w:rPr>
                <w:rFonts w:hint="eastAsia"/>
                <w:bCs/>
                <w:lang w:val="zh-CN"/>
              </w:rPr>
              <w:t>1</w:t>
            </w:r>
          </w:p>
        </w:tc>
        <w:tc>
          <w:tcPr>
            <w:tcW w:w="5394" w:type="dxa"/>
            <w:vAlign w:val="center"/>
          </w:tcPr>
          <w:p w:rsidR="0004597C" w:rsidRDefault="0004597C" w:rsidP="00A72A21">
            <w:pPr>
              <w:spacing w:line="288" w:lineRule="auto"/>
              <w:jc w:val="left"/>
              <w:rPr>
                <w:bCs/>
                <w:lang w:val="zh-CN"/>
              </w:rPr>
            </w:pPr>
            <w:r>
              <w:rPr>
                <w:rFonts w:hint="eastAsia"/>
                <w:bCs/>
                <w:lang w:val="zh-CN"/>
              </w:rPr>
              <w:t>采用节水灌溉系统，喷灌系统</w:t>
            </w:r>
          </w:p>
        </w:tc>
        <w:tc>
          <w:tcPr>
            <w:tcW w:w="1077" w:type="dxa"/>
            <w:vAlign w:val="center"/>
          </w:tcPr>
          <w:p w:rsidR="0004597C" w:rsidRDefault="0004597C" w:rsidP="00A72A21">
            <w:pPr>
              <w:spacing w:line="288" w:lineRule="auto"/>
              <w:jc w:val="center"/>
              <w:rPr>
                <w:bCs/>
                <w:lang w:val="zh-CN"/>
              </w:rPr>
            </w:pPr>
            <w:r>
              <w:rPr>
                <w:bCs/>
                <w:lang w:val="zh-CN"/>
              </w:rPr>
              <w:t>3</w:t>
            </w:r>
          </w:p>
        </w:tc>
        <w:tc>
          <w:tcPr>
            <w:tcW w:w="1091" w:type="dxa"/>
            <w:vAlign w:val="center"/>
          </w:tcPr>
          <w:p w:rsidR="0004597C" w:rsidRDefault="0004597C" w:rsidP="00A72A21">
            <w:pPr>
              <w:spacing w:line="288" w:lineRule="auto"/>
              <w:jc w:val="center"/>
              <w:rPr>
                <w:b/>
                <w:bCs/>
                <w:lang w:val="zh-CN"/>
              </w:rPr>
            </w:pPr>
          </w:p>
        </w:tc>
      </w:tr>
      <w:tr w:rsidR="0004597C" w:rsidTr="00A72A21">
        <w:trPr>
          <w:jc w:val="center"/>
        </w:trPr>
        <w:tc>
          <w:tcPr>
            <w:tcW w:w="960" w:type="dxa"/>
            <w:vAlign w:val="center"/>
          </w:tcPr>
          <w:p w:rsidR="0004597C" w:rsidRDefault="0004597C" w:rsidP="00A72A21">
            <w:pPr>
              <w:spacing w:line="288" w:lineRule="auto"/>
              <w:jc w:val="center"/>
              <w:rPr>
                <w:bCs/>
                <w:lang w:val="zh-CN"/>
              </w:rPr>
            </w:pPr>
            <w:r>
              <w:rPr>
                <w:rFonts w:hint="eastAsia"/>
                <w:bCs/>
                <w:lang w:val="zh-CN"/>
              </w:rPr>
              <w:t>2</w:t>
            </w:r>
          </w:p>
        </w:tc>
        <w:tc>
          <w:tcPr>
            <w:tcW w:w="5394" w:type="dxa"/>
            <w:vAlign w:val="center"/>
          </w:tcPr>
          <w:p w:rsidR="0004597C" w:rsidRDefault="0004597C" w:rsidP="00A72A21">
            <w:pPr>
              <w:spacing w:line="288" w:lineRule="auto"/>
              <w:jc w:val="left"/>
              <w:rPr>
                <w:bCs/>
                <w:lang w:val="zh-CN"/>
              </w:rPr>
            </w:pPr>
            <w:r>
              <w:rPr>
                <w:rFonts w:hint="eastAsia"/>
                <w:bCs/>
                <w:lang w:val="zh-CN"/>
              </w:rPr>
              <w:t>微灌、渗灌、低压管灌等节水灌溉系统</w:t>
            </w:r>
          </w:p>
        </w:tc>
        <w:tc>
          <w:tcPr>
            <w:tcW w:w="1077" w:type="dxa"/>
            <w:vAlign w:val="center"/>
          </w:tcPr>
          <w:p w:rsidR="0004597C" w:rsidRDefault="0004597C" w:rsidP="00A72A21">
            <w:pPr>
              <w:spacing w:line="288" w:lineRule="auto"/>
              <w:jc w:val="center"/>
              <w:rPr>
                <w:bCs/>
                <w:lang w:val="zh-CN"/>
              </w:rPr>
            </w:pPr>
            <w:r>
              <w:rPr>
                <w:rFonts w:hint="eastAsia"/>
                <w:bCs/>
                <w:lang w:val="zh-CN"/>
              </w:rPr>
              <w:t>7</w:t>
            </w:r>
          </w:p>
        </w:tc>
        <w:tc>
          <w:tcPr>
            <w:tcW w:w="1091" w:type="dxa"/>
            <w:vAlign w:val="center"/>
          </w:tcPr>
          <w:p w:rsidR="0004597C" w:rsidRDefault="0004597C" w:rsidP="00A72A21">
            <w:pPr>
              <w:spacing w:line="288" w:lineRule="auto"/>
              <w:jc w:val="center"/>
              <w:rPr>
                <w:b/>
                <w:bCs/>
                <w:lang w:val="zh-CN"/>
              </w:rPr>
            </w:pPr>
          </w:p>
        </w:tc>
      </w:tr>
      <w:tr w:rsidR="0004597C" w:rsidTr="00A72A21">
        <w:trPr>
          <w:jc w:val="center"/>
        </w:trPr>
        <w:tc>
          <w:tcPr>
            <w:tcW w:w="960" w:type="dxa"/>
            <w:vAlign w:val="center"/>
          </w:tcPr>
          <w:p w:rsidR="0004597C" w:rsidRDefault="0004597C" w:rsidP="00A72A21">
            <w:pPr>
              <w:spacing w:line="288" w:lineRule="auto"/>
              <w:jc w:val="center"/>
              <w:rPr>
                <w:bCs/>
                <w:lang w:val="zh-CN"/>
              </w:rPr>
            </w:pPr>
            <w:r>
              <w:rPr>
                <w:bCs/>
                <w:lang w:val="zh-CN"/>
              </w:rPr>
              <w:t>3</w:t>
            </w:r>
          </w:p>
        </w:tc>
        <w:tc>
          <w:tcPr>
            <w:tcW w:w="5394" w:type="dxa"/>
            <w:vAlign w:val="center"/>
          </w:tcPr>
          <w:p w:rsidR="0004597C" w:rsidRDefault="0004597C" w:rsidP="00A72A21">
            <w:pPr>
              <w:spacing w:line="288" w:lineRule="auto"/>
              <w:jc w:val="left"/>
              <w:rPr>
                <w:bCs/>
                <w:lang w:val="zh-CN"/>
              </w:rPr>
            </w:pPr>
            <w:r>
              <w:rPr>
                <w:bCs/>
                <w:lang w:val="zh-CN"/>
              </w:rPr>
              <w:t>在采用节水灌溉系统的基础上，设置土壤湿度感应器、雨天关闭装置等节水控制措施</w:t>
            </w:r>
          </w:p>
        </w:tc>
        <w:tc>
          <w:tcPr>
            <w:tcW w:w="1077" w:type="dxa"/>
            <w:vAlign w:val="center"/>
          </w:tcPr>
          <w:p w:rsidR="0004597C" w:rsidRDefault="0004597C" w:rsidP="00A72A21">
            <w:pPr>
              <w:spacing w:line="288" w:lineRule="auto"/>
              <w:jc w:val="center"/>
              <w:rPr>
                <w:bCs/>
                <w:lang w:val="zh-CN"/>
              </w:rPr>
            </w:pPr>
            <w:r>
              <w:rPr>
                <w:bCs/>
                <w:lang w:val="zh-CN"/>
              </w:rPr>
              <w:t>3</w:t>
            </w:r>
          </w:p>
        </w:tc>
        <w:tc>
          <w:tcPr>
            <w:tcW w:w="1091" w:type="dxa"/>
            <w:vAlign w:val="center"/>
          </w:tcPr>
          <w:p w:rsidR="0004597C" w:rsidRDefault="0004597C" w:rsidP="00A72A21">
            <w:pPr>
              <w:spacing w:line="288" w:lineRule="auto"/>
              <w:jc w:val="center"/>
              <w:rPr>
                <w:b/>
                <w:bCs/>
                <w:lang w:val="zh-CN"/>
              </w:rPr>
            </w:pPr>
          </w:p>
        </w:tc>
      </w:tr>
      <w:tr w:rsidR="0004597C" w:rsidTr="00A72A21">
        <w:trPr>
          <w:jc w:val="center"/>
        </w:trPr>
        <w:tc>
          <w:tcPr>
            <w:tcW w:w="960" w:type="dxa"/>
            <w:vAlign w:val="center"/>
          </w:tcPr>
          <w:p w:rsidR="0004597C" w:rsidRDefault="0004597C" w:rsidP="00A72A21">
            <w:pPr>
              <w:spacing w:line="288" w:lineRule="auto"/>
              <w:jc w:val="center"/>
              <w:rPr>
                <w:bCs/>
                <w:lang w:val="zh-CN"/>
              </w:rPr>
            </w:pPr>
            <w:r>
              <w:rPr>
                <w:bCs/>
                <w:lang w:val="zh-CN"/>
              </w:rPr>
              <w:t>4</w:t>
            </w:r>
          </w:p>
        </w:tc>
        <w:tc>
          <w:tcPr>
            <w:tcW w:w="5394" w:type="dxa"/>
            <w:vAlign w:val="center"/>
          </w:tcPr>
          <w:p w:rsidR="0004597C" w:rsidRDefault="0004597C" w:rsidP="00A72A21">
            <w:pPr>
              <w:spacing w:line="288" w:lineRule="auto"/>
              <w:jc w:val="left"/>
              <w:rPr>
                <w:bCs/>
                <w:lang w:val="zh-CN"/>
              </w:rPr>
            </w:pPr>
            <w:r>
              <w:rPr>
                <w:bCs/>
                <w:lang w:val="zh-CN"/>
              </w:rPr>
              <w:t>种植无需永久灌溉植物</w:t>
            </w:r>
          </w:p>
        </w:tc>
        <w:tc>
          <w:tcPr>
            <w:tcW w:w="1077" w:type="dxa"/>
            <w:vAlign w:val="center"/>
          </w:tcPr>
          <w:p w:rsidR="0004597C" w:rsidRDefault="0004597C" w:rsidP="00A72A21">
            <w:pPr>
              <w:spacing w:line="288" w:lineRule="auto"/>
              <w:jc w:val="center"/>
              <w:rPr>
                <w:bCs/>
                <w:lang w:val="zh-CN"/>
              </w:rPr>
            </w:pPr>
            <w:r>
              <w:rPr>
                <w:bCs/>
                <w:lang w:val="zh-CN"/>
              </w:rPr>
              <w:t>10</w:t>
            </w:r>
          </w:p>
        </w:tc>
        <w:tc>
          <w:tcPr>
            <w:tcW w:w="1091" w:type="dxa"/>
            <w:vAlign w:val="center"/>
          </w:tcPr>
          <w:p w:rsidR="0004597C" w:rsidRDefault="0004597C" w:rsidP="00A72A21">
            <w:pPr>
              <w:spacing w:line="288" w:lineRule="auto"/>
              <w:jc w:val="center"/>
              <w:rPr>
                <w:b/>
                <w:bCs/>
                <w:lang w:val="zh-CN"/>
              </w:rPr>
            </w:pPr>
          </w:p>
        </w:tc>
      </w:tr>
      <w:tr w:rsidR="0004597C" w:rsidTr="00A72A21">
        <w:trPr>
          <w:jc w:val="center"/>
        </w:trPr>
        <w:tc>
          <w:tcPr>
            <w:tcW w:w="6354" w:type="dxa"/>
            <w:gridSpan w:val="2"/>
          </w:tcPr>
          <w:p w:rsidR="0004597C" w:rsidRDefault="0004597C" w:rsidP="00A72A21">
            <w:pPr>
              <w:spacing w:line="288" w:lineRule="auto"/>
              <w:jc w:val="center"/>
              <w:rPr>
                <w:bCs/>
                <w:lang w:val="zh-CN"/>
              </w:rPr>
            </w:pPr>
            <w:r>
              <w:rPr>
                <w:bCs/>
                <w:lang w:val="zh-CN"/>
              </w:rPr>
              <w:t>合计</w:t>
            </w:r>
          </w:p>
        </w:tc>
        <w:tc>
          <w:tcPr>
            <w:tcW w:w="1077" w:type="dxa"/>
            <w:vAlign w:val="center"/>
          </w:tcPr>
          <w:p w:rsidR="0004597C" w:rsidRDefault="0004597C" w:rsidP="00A72A21">
            <w:pPr>
              <w:spacing w:line="288" w:lineRule="auto"/>
              <w:jc w:val="center"/>
              <w:rPr>
                <w:bCs/>
                <w:lang w:val="zh-CN"/>
              </w:rPr>
            </w:pPr>
            <w:r>
              <w:rPr>
                <w:bCs/>
                <w:lang w:val="zh-CN"/>
              </w:rPr>
              <w:t>10</w:t>
            </w:r>
          </w:p>
        </w:tc>
        <w:tc>
          <w:tcPr>
            <w:tcW w:w="1091" w:type="dxa"/>
            <w:vAlign w:val="center"/>
          </w:tcPr>
          <w:p w:rsidR="0004597C" w:rsidRDefault="0004597C" w:rsidP="00A72A21">
            <w:pPr>
              <w:spacing w:line="288" w:lineRule="auto"/>
              <w:jc w:val="center"/>
              <w:rPr>
                <w:b/>
                <w:bCs/>
                <w:lang w:val="zh-CN"/>
              </w:rPr>
            </w:pPr>
          </w:p>
        </w:tc>
      </w:tr>
    </w:tbl>
    <w:p w:rsidR="0004597C" w:rsidRDefault="0004597C" w:rsidP="0004597C">
      <w:pPr>
        <w:spacing w:line="288" w:lineRule="auto"/>
        <w:rPr>
          <w:szCs w:val="21"/>
        </w:rPr>
      </w:pPr>
    </w:p>
    <w:p w:rsidR="0004597C" w:rsidRDefault="0004597C" w:rsidP="0004597C">
      <w:pPr>
        <w:pStyle w:val="1"/>
        <w:spacing w:line="360" w:lineRule="auto"/>
        <w:ind w:firstLineChars="0" w:firstLine="0"/>
        <w:rPr>
          <w:b/>
        </w:rPr>
      </w:pPr>
      <w:r>
        <w:rPr>
          <w:b/>
        </w:rPr>
        <w:t>2</w:t>
      </w:r>
      <w:r>
        <w:rPr>
          <w:b/>
        </w:rPr>
        <w:t>）评价要点</w:t>
      </w:r>
    </w:p>
    <w:p w:rsidR="0004597C" w:rsidRDefault="0004597C" w:rsidP="0004597C">
      <w:pPr>
        <w:spacing w:line="288" w:lineRule="auto"/>
        <w:rPr>
          <w:szCs w:val="21"/>
          <w:lang w:val="zh-CN"/>
        </w:rPr>
      </w:pPr>
      <w:r>
        <w:rPr>
          <w:szCs w:val="21"/>
          <w:lang w:val="zh-CN"/>
        </w:rPr>
        <w:t>绿化灌溉水源为：</w:t>
      </w:r>
      <w:sdt>
        <w:sdtPr>
          <w:rPr>
            <w:b/>
            <w:bCs/>
            <w:szCs w:val="21"/>
            <w:lang w:val="zh-CN"/>
          </w:rPr>
          <w:id w:val="1189494229"/>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市政自来水、</w:t>
      </w:r>
      <w:sdt>
        <w:sdtPr>
          <w:rPr>
            <w:b/>
            <w:bCs/>
            <w:szCs w:val="21"/>
            <w:lang w:val="zh-CN"/>
          </w:rPr>
          <w:id w:val="1011496163"/>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市政中水、</w:t>
      </w:r>
      <w:sdt>
        <w:sdtPr>
          <w:rPr>
            <w:b/>
            <w:bCs/>
            <w:szCs w:val="21"/>
            <w:lang w:val="zh-CN"/>
          </w:rPr>
          <w:id w:val="675771708"/>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建筑中水、</w:t>
      </w:r>
      <w:sdt>
        <w:sdtPr>
          <w:rPr>
            <w:b/>
            <w:bCs/>
            <w:szCs w:val="21"/>
            <w:lang w:val="zh-CN"/>
          </w:rPr>
          <w:id w:val="-435519087"/>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雨水</w:t>
      </w:r>
    </w:p>
    <w:p w:rsidR="0004597C" w:rsidRDefault="0004597C" w:rsidP="0004597C">
      <w:pPr>
        <w:spacing w:line="288" w:lineRule="auto"/>
        <w:rPr>
          <w:szCs w:val="21"/>
          <w:u w:val="single"/>
          <w:lang w:val="zh-CN"/>
        </w:rPr>
      </w:pPr>
      <w:r>
        <w:rPr>
          <w:szCs w:val="21"/>
          <w:lang w:val="zh-CN"/>
        </w:rPr>
        <w:t>采用的绿化灌溉方式为：</w:t>
      </w:r>
      <w:sdt>
        <w:sdtPr>
          <w:rPr>
            <w:b/>
            <w:bCs/>
            <w:szCs w:val="21"/>
            <w:lang w:val="zh-CN"/>
          </w:rPr>
          <w:id w:val="-409693349"/>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滴灌、</w:t>
      </w:r>
      <w:sdt>
        <w:sdtPr>
          <w:rPr>
            <w:b/>
            <w:bCs/>
            <w:szCs w:val="21"/>
            <w:lang w:val="zh-CN"/>
          </w:rPr>
          <w:id w:val="2006545898"/>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微喷灌、</w:t>
      </w:r>
      <w:sdt>
        <w:sdtPr>
          <w:rPr>
            <w:b/>
            <w:bCs/>
            <w:szCs w:val="21"/>
            <w:lang w:val="zh-CN"/>
          </w:rPr>
          <w:id w:val="-387492405"/>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渗灌、</w:t>
      </w:r>
      <w:sdt>
        <w:sdtPr>
          <w:rPr>
            <w:b/>
            <w:bCs/>
            <w:szCs w:val="21"/>
            <w:lang w:val="zh-CN"/>
          </w:rPr>
          <w:id w:val="-1845007315"/>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管灌、</w:t>
      </w:r>
      <w:sdt>
        <w:sdtPr>
          <w:rPr>
            <w:b/>
            <w:bCs/>
            <w:szCs w:val="21"/>
            <w:lang w:val="zh-CN"/>
          </w:rPr>
          <w:id w:val="1192043212"/>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喷灌、</w:t>
      </w:r>
      <w:sdt>
        <w:sdtPr>
          <w:rPr>
            <w:b/>
            <w:bCs/>
            <w:szCs w:val="21"/>
            <w:lang w:val="zh-CN"/>
          </w:rPr>
          <w:id w:val="1219714369"/>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rPr>
          <w:szCs w:val="21"/>
          <w:lang w:val="zh-CN"/>
        </w:rPr>
        <w:t>其他</w:t>
      </w:r>
    </w:p>
    <w:p w:rsidR="0004597C" w:rsidRDefault="0004597C" w:rsidP="0004597C">
      <w:pPr>
        <w:spacing w:line="288" w:lineRule="auto"/>
      </w:pPr>
      <w:r>
        <w:t>是否</w:t>
      </w:r>
      <w:r>
        <w:rPr>
          <w:bCs/>
          <w:lang w:val="zh-CN"/>
        </w:rPr>
        <w:t>种植无需永久灌溉植物：</w:t>
      </w:r>
      <w:r w:rsidR="00896A45">
        <w:rPr>
          <w:b/>
          <w:bCs/>
          <w:szCs w:val="21"/>
          <w:lang w:val="zh-CN"/>
        </w:rPr>
        <w:t xml:space="preserve"> </w:t>
      </w:r>
      <w:sdt>
        <w:sdtPr>
          <w:rPr>
            <w:b/>
            <w:bCs/>
            <w:szCs w:val="21"/>
            <w:lang w:val="zh-CN"/>
          </w:rPr>
          <w:id w:val="-479772996"/>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t>是（</w:t>
      </w:r>
      <w:r>
        <w:rPr>
          <w:bCs/>
          <w:lang w:val="zh-CN"/>
        </w:rPr>
        <w:t>种类</w:t>
      </w:r>
      <w:r>
        <w:rPr>
          <w:szCs w:val="21"/>
          <w:u w:val="single"/>
          <w:lang w:val="zh-CN"/>
        </w:rPr>
        <w:t xml:space="preserve">     </w:t>
      </w:r>
      <w:r>
        <w:rPr>
          <w:szCs w:val="21"/>
          <w:u w:val="single"/>
          <w:lang w:val="zh-CN"/>
        </w:rPr>
        <w:t>）</w:t>
      </w:r>
      <w:r>
        <w:t>、</w:t>
      </w:r>
      <w:sdt>
        <w:sdtPr>
          <w:rPr>
            <w:b/>
            <w:bCs/>
            <w:szCs w:val="21"/>
            <w:lang w:val="zh-CN"/>
          </w:rPr>
          <w:id w:val="201754330"/>
          <w14:checkbox>
            <w14:checked w14:val="0"/>
            <w14:checkedState w14:val="0052" w14:font="Wingdings 2"/>
            <w14:uncheckedState w14:val="2610" w14:font="MS Gothic"/>
          </w14:checkbox>
        </w:sdtPr>
        <w:sdtContent>
          <w:r w:rsidR="00896A45">
            <w:rPr>
              <w:rFonts w:ascii="MS Gothic" w:eastAsia="MS Gothic" w:hAnsi="MS Gothic" w:hint="eastAsia"/>
              <w:b/>
              <w:bCs/>
              <w:szCs w:val="21"/>
              <w:lang w:val="zh-CN"/>
            </w:rPr>
            <w:t>☐</w:t>
          </w:r>
        </w:sdtContent>
      </w:sdt>
      <w:r>
        <w:t>否；</w:t>
      </w:r>
      <w:bookmarkStart w:id="0" w:name="_GoBack"/>
      <w:bookmarkEnd w:id="0"/>
    </w:p>
    <w:p w:rsidR="0004597C" w:rsidRDefault="0004597C" w:rsidP="0004597C">
      <w:pPr>
        <w:spacing w:line="288" w:lineRule="auto"/>
      </w:pPr>
      <w:r>
        <w:t>简要说明采用节水灌溉的绿化面积和无需永久灌溉植物所占面积比例、</w:t>
      </w:r>
      <w:r>
        <w:rPr>
          <w:bCs/>
          <w:lang w:val="zh-CN"/>
        </w:rPr>
        <w:t>土壤湿度感应器、雨天关闭装置的参数及控制措施</w:t>
      </w:r>
      <w:r>
        <w:rPr>
          <w:szCs w:val="21"/>
          <w:lang w:val="zh-CN"/>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597C" w:rsidTr="00A72A21">
        <w:trPr>
          <w:cantSplit/>
          <w:trHeight w:val="1179"/>
          <w:jc w:val="center"/>
        </w:trPr>
        <w:tc>
          <w:tcPr>
            <w:tcW w:w="8522" w:type="dxa"/>
          </w:tcPr>
          <w:p w:rsidR="0004597C" w:rsidRDefault="0004597C" w:rsidP="00A72A21">
            <w:pPr>
              <w:spacing w:line="288" w:lineRule="auto"/>
              <w:rPr>
                <w:bCs/>
                <w:sz w:val="24"/>
                <w:szCs w:val="21"/>
              </w:rPr>
            </w:pPr>
            <w:r>
              <w:rPr>
                <w:rFonts w:hint="eastAsia"/>
                <w:bCs/>
                <w:sz w:val="24"/>
                <w:szCs w:val="21"/>
              </w:rPr>
              <w:t>本项目绿化浇洒均采用喷灌方式，绿化用水主要来自于回收的雨水，雨水井中水量不足时采取市政用水为辅助供水。</w:t>
            </w:r>
          </w:p>
        </w:tc>
      </w:tr>
    </w:tbl>
    <w:p w:rsidR="0004597C" w:rsidRDefault="0004597C" w:rsidP="0004597C">
      <w:pPr>
        <w:spacing w:line="288" w:lineRule="auto"/>
      </w:pPr>
    </w:p>
    <w:p w:rsidR="0004597C" w:rsidRDefault="0004597C" w:rsidP="0004597C">
      <w:pPr>
        <w:pStyle w:val="1"/>
        <w:spacing w:line="360" w:lineRule="auto"/>
        <w:ind w:firstLineChars="0" w:firstLine="0"/>
        <w:rPr>
          <w:b/>
        </w:rPr>
      </w:pPr>
      <w:r>
        <w:rPr>
          <w:b/>
        </w:rPr>
        <w:t>3</w:t>
      </w:r>
      <w:r>
        <w:rPr>
          <w:b/>
        </w:rPr>
        <w:t>）证明材料</w:t>
      </w:r>
    </w:p>
    <w:p w:rsidR="0004597C" w:rsidRDefault="0004597C" w:rsidP="0004597C">
      <w:pPr>
        <w:spacing w:line="288" w:lineRule="auto"/>
        <w:rPr>
          <w:b/>
          <w:bCs/>
          <w:lang w:val="zh-CN"/>
        </w:rPr>
      </w:pPr>
      <w:r>
        <w:rPr>
          <w:b/>
          <w:bCs/>
          <w:lang w:val="zh-CN"/>
        </w:rPr>
        <w:t>提交材料及要求：</w:t>
      </w:r>
    </w:p>
    <w:p w:rsidR="0004597C" w:rsidRDefault="0004597C" w:rsidP="0004597C">
      <w:pPr>
        <w:pStyle w:val="1"/>
        <w:numPr>
          <w:ilvl w:val="0"/>
          <w:numId w:val="1"/>
        </w:numPr>
        <w:spacing w:line="288" w:lineRule="auto"/>
        <w:ind w:firstLineChars="0"/>
        <w:rPr>
          <w:szCs w:val="21"/>
        </w:rPr>
      </w:pPr>
      <w:r>
        <w:rPr>
          <w:szCs w:val="21"/>
        </w:rPr>
        <w:t>景观专业施工图及设计说明：应包括苗木表、种植详图、绿化灌溉详图（应标明喷头类型、安装位置及喷洒范围）；</w:t>
      </w:r>
    </w:p>
    <w:p w:rsidR="0004597C" w:rsidRDefault="0004597C" w:rsidP="0004597C">
      <w:pPr>
        <w:pStyle w:val="1"/>
        <w:numPr>
          <w:ilvl w:val="0"/>
          <w:numId w:val="1"/>
        </w:numPr>
        <w:spacing w:line="288" w:lineRule="auto"/>
        <w:ind w:firstLineChars="0"/>
        <w:rPr>
          <w:szCs w:val="21"/>
        </w:rPr>
      </w:pPr>
      <w:r>
        <w:rPr>
          <w:szCs w:val="21"/>
        </w:rPr>
        <w:t>节水喷头、</w:t>
      </w:r>
      <w:r>
        <w:rPr>
          <w:bCs/>
          <w:lang w:val="zh-CN"/>
        </w:rPr>
        <w:t>土壤湿度感应器、雨天关闭装置</w:t>
      </w:r>
      <w:r>
        <w:t>产品说明书或检测报告</w:t>
      </w:r>
    </w:p>
    <w:p w:rsidR="0004597C" w:rsidRDefault="0004597C" w:rsidP="0004597C">
      <w:pPr>
        <w:spacing w:line="288" w:lineRule="auto"/>
        <w:rPr>
          <w:szCs w:val="21"/>
        </w:rPr>
      </w:pPr>
    </w:p>
    <w:p w:rsidR="0004597C" w:rsidRDefault="0004597C" w:rsidP="0004597C">
      <w:pPr>
        <w:spacing w:line="288" w:lineRule="auto"/>
        <w:rPr>
          <w:b/>
          <w:sz w:val="24"/>
        </w:rPr>
      </w:pPr>
      <w:r>
        <w:rPr>
          <w:b/>
          <w:szCs w:val="21"/>
        </w:rPr>
        <w:t>实际提交材料：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597C" w:rsidTr="00A72A21">
        <w:trPr>
          <w:cantSplit/>
          <w:trHeight w:val="1179"/>
        </w:trPr>
        <w:tc>
          <w:tcPr>
            <w:tcW w:w="8522" w:type="dxa"/>
          </w:tcPr>
          <w:p w:rsidR="0004597C" w:rsidRDefault="0004597C" w:rsidP="00A72A21">
            <w:pPr>
              <w:spacing w:line="288" w:lineRule="auto"/>
              <w:rPr>
                <w:szCs w:val="21"/>
              </w:rPr>
            </w:pPr>
          </w:p>
        </w:tc>
      </w:tr>
    </w:tbl>
    <w:p w:rsidR="005A458E" w:rsidRPr="0004597C" w:rsidRDefault="005A458E"/>
    <w:sectPr w:rsidR="005A458E" w:rsidRPr="00045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F86" w:rsidRDefault="00C34F86" w:rsidP="0004597C">
      <w:r>
        <w:separator/>
      </w:r>
    </w:p>
  </w:endnote>
  <w:endnote w:type="continuationSeparator" w:id="0">
    <w:p w:rsidR="00C34F86" w:rsidRDefault="00C34F86" w:rsidP="0004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F86" w:rsidRDefault="00C34F86" w:rsidP="0004597C">
      <w:r>
        <w:separator/>
      </w:r>
    </w:p>
  </w:footnote>
  <w:footnote w:type="continuationSeparator" w:id="0">
    <w:p w:rsidR="00C34F86" w:rsidRDefault="00C34F86" w:rsidP="00045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15BCF"/>
    <w:multiLevelType w:val="multilevel"/>
    <w:tmpl w:val="46515BCF"/>
    <w:lvl w:ilvl="0">
      <w:start w:val="1"/>
      <w:numFmt w:val="decimal"/>
      <w:lvlText w:val="%1."/>
      <w:lvlJc w:val="left"/>
      <w:pPr>
        <w:ind w:left="425" w:hanging="425"/>
      </w:pPr>
      <w:rPr>
        <w:rFonts w:ascii="Times New Roman" w:eastAsia="宋体" w:hAnsi="Times New Roman" w:cs="Times New Roman"/>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94"/>
    <w:rsid w:val="0004597C"/>
    <w:rsid w:val="00407194"/>
    <w:rsid w:val="005A458E"/>
    <w:rsid w:val="007940C8"/>
    <w:rsid w:val="00896A45"/>
    <w:rsid w:val="00C3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4FB33F-1983-4543-B1CD-382ED085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97C"/>
    <w:pPr>
      <w:widowControl w:val="0"/>
      <w:jc w:val="both"/>
    </w:pPr>
    <w:rPr>
      <w:rFonts w:ascii="Times New Roman" w:eastAsia="宋体" w:hAnsi="Times New Roman" w:cs="Times New Roman"/>
      <w:szCs w:val="24"/>
    </w:rPr>
  </w:style>
  <w:style w:type="paragraph" w:styleId="2">
    <w:name w:val="heading 2"/>
    <w:basedOn w:val="a"/>
    <w:next w:val="a"/>
    <w:link w:val="2Char"/>
    <w:qFormat/>
    <w:rsid w:val="0004597C"/>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97C"/>
    <w:rPr>
      <w:sz w:val="18"/>
      <w:szCs w:val="18"/>
    </w:rPr>
  </w:style>
  <w:style w:type="paragraph" w:styleId="a4">
    <w:name w:val="footer"/>
    <w:basedOn w:val="a"/>
    <w:link w:val="Char0"/>
    <w:uiPriority w:val="99"/>
    <w:unhideWhenUsed/>
    <w:rsid w:val="0004597C"/>
    <w:pPr>
      <w:tabs>
        <w:tab w:val="center" w:pos="4153"/>
        <w:tab w:val="right" w:pos="8306"/>
      </w:tabs>
      <w:snapToGrid w:val="0"/>
      <w:jc w:val="left"/>
    </w:pPr>
    <w:rPr>
      <w:sz w:val="18"/>
      <w:szCs w:val="18"/>
    </w:rPr>
  </w:style>
  <w:style w:type="character" w:customStyle="1" w:styleId="Char0">
    <w:name w:val="页脚 Char"/>
    <w:basedOn w:val="a0"/>
    <w:link w:val="a4"/>
    <w:uiPriority w:val="99"/>
    <w:rsid w:val="0004597C"/>
    <w:rPr>
      <w:sz w:val="18"/>
      <w:szCs w:val="18"/>
    </w:rPr>
  </w:style>
  <w:style w:type="character" w:customStyle="1" w:styleId="2Char">
    <w:name w:val="标题 2 Char"/>
    <w:basedOn w:val="a0"/>
    <w:link w:val="2"/>
    <w:qFormat/>
    <w:rsid w:val="0004597C"/>
    <w:rPr>
      <w:rFonts w:ascii="黑体" w:eastAsia="黑体" w:hAnsi="黑体" w:cs="Times New Roman"/>
      <w:b/>
      <w:bCs/>
      <w:sz w:val="24"/>
      <w:szCs w:val="32"/>
    </w:rPr>
  </w:style>
  <w:style w:type="paragraph" w:customStyle="1" w:styleId="1">
    <w:name w:val="列出段落1"/>
    <w:basedOn w:val="a"/>
    <w:uiPriority w:val="34"/>
    <w:qFormat/>
    <w:rsid w:val="000459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2019-10-21T02:48:00Z</dcterms:created>
  <dcterms:modified xsi:type="dcterms:W3CDTF">2019-11-07T05:58:00Z</dcterms:modified>
</cp:coreProperties>
</file>