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A1E" w:rsidRDefault="00BA0A1E" w:rsidP="00BA0A1E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9.1.1 </w:t>
      </w:r>
      <w:r>
        <w:rPr>
          <w:rFonts w:ascii="Times New Roman" w:hAnsi="Times New Roman"/>
        </w:rPr>
        <w:t>主要功能房间的室内噪声级应满足现行国家标准《民用建筑隔声设计规范》</w:t>
      </w:r>
      <w:r>
        <w:rPr>
          <w:rFonts w:ascii="Times New Roman" w:hAnsi="Times New Roman"/>
        </w:rPr>
        <w:t xml:space="preserve">GB 50118 </w:t>
      </w:r>
      <w:r>
        <w:rPr>
          <w:rFonts w:ascii="Times New Roman" w:hAnsi="Times New Roman"/>
        </w:rPr>
        <w:t>中的低限要求。</w:t>
      </w:r>
    </w:p>
    <w:p w:rsidR="00BA0A1E" w:rsidRDefault="00BA0A1E" w:rsidP="00BA0A1E">
      <w:pPr>
        <w:adjustRightInd w:val="0"/>
        <w:snapToGrid w:val="0"/>
        <w:spacing w:line="460" w:lineRule="exact"/>
        <w:rPr>
          <w:kern w:val="0"/>
          <w:szCs w:val="21"/>
        </w:rPr>
      </w:pPr>
    </w:p>
    <w:p w:rsidR="00BA0A1E" w:rsidRDefault="00BA0A1E" w:rsidP="00BA0A1E">
      <w:pPr>
        <w:pStyle w:val="1"/>
        <w:adjustRightInd w:val="0"/>
        <w:snapToGrid w:val="0"/>
        <w:spacing w:line="460" w:lineRule="exact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1</w:t>
      </w:r>
      <w:r>
        <w:rPr>
          <w:b/>
          <w:kern w:val="0"/>
          <w:szCs w:val="21"/>
        </w:rPr>
        <w:t>）达标自评</w:t>
      </w:r>
    </w:p>
    <w:p w:rsidR="00BA0A1E" w:rsidRDefault="004959EE" w:rsidP="00BA0A1E">
      <w:pPr>
        <w:adjustRightInd w:val="0"/>
        <w:snapToGrid w:val="0"/>
        <w:spacing w:line="460" w:lineRule="exact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BA0A1E">
        <w:rPr>
          <w:kern w:val="0"/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-176398926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BA0A1E">
        <w:rPr>
          <w:kern w:val="0"/>
          <w:szCs w:val="21"/>
        </w:rPr>
        <w:t>不达标</w:t>
      </w:r>
    </w:p>
    <w:p w:rsidR="00BA0A1E" w:rsidRDefault="00BA0A1E" w:rsidP="00BA0A1E">
      <w:pPr>
        <w:adjustRightInd w:val="0"/>
        <w:snapToGrid w:val="0"/>
        <w:spacing w:line="460" w:lineRule="exact"/>
        <w:rPr>
          <w:kern w:val="0"/>
          <w:sz w:val="24"/>
        </w:rPr>
      </w:pPr>
    </w:p>
    <w:p w:rsidR="00BA0A1E" w:rsidRDefault="00BA0A1E" w:rsidP="00BA0A1E">
      <w:pPr>
        <w:pStyle w:val="1"/>
        <w:adjustRightInd w:val="0"/>
        <w:snapToGrid w:val="0"/>
        <w:spacing w:line="460" w:lineRule="exact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2</w:t>
      </w:r>
      <w:r>
        <w:rPr>
          <w:b/>
          <w:kern w:val="0"/>
          <w:szCs w:val="21"/>
        </w:rPr>
        <w:t>）评价要点</w:t>
      </w:r>
      <w:bookmarkStart w:id="0" w:name="_GoBack"/>
      <w:bookmarkEnd w:id="0"/>
    </w:p>
    <w:p w:rsidR="00BA0A1E" w:rsidRDefault="00BA0A1E" w:rsidP="00BA0A1E">
      <w:pPr>
        <w:adjustRightInd w:val="0"/>
        <w:snapToGrid w:val="0"/>
        <w:spacing w:line="288" w:lineRule="auto"/>
        <w:rPr>
          <w:szCs w:val="21"/>
        </w:rPr>
      </w:pPr>
      <w:r>
        <w:rPr>
          <w:szCs w:val="21"/>
        </w:rPr>
        <w:t>简要说明建筑室内、外噪声源及其传播途径、采用的降噪措施</w:t>
      </w:r>
      <w:r>
        <w:rPr>
          <w:rFonts w:hint="eastAsia"/>
          <w:szCs w:val="21"/>
        </w:rPr>
        <w:t>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A0A1E" w:rsidTr="00A72A21">
        <w:trPr>
          <w:trHeight w:val="1741"/>
          <w:jc w:val="center"/>
        </w:trPr>
        <w:tc>
          <w:tcPr>
            <w:tcW w:w="8522" w:type="dxa"/>
          </w:tcPr>
          <w:p w:rsidR="00BA0A1E" w:rsidRDefault="00BA0A1E" w:rsidP="00A72A21">
            <w:pPr>
              <w:adjustRightInd w:val="0"/>
              <w:snapToGrid w:val="0"/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项目外部声源主要为交通噪声包括园区内部道路交通及停车场等，道路及停车场周围均规划设置绿化带减噪、吸声，建筑墙体</w:t>
            </w:r>
            <w:r>
              <w:rPr>
                <w:szCs w:val="21"/>
              </w:rPr>
              <w:t>采用</w:t>
            </w:r>
            <w:r>
              <w:rPr>
                <w:rFonts w:hint="eastAsia"/>
                <w:szCs w:val="21"/>
              </w:rPr>
              <w:t>隔音性能</w:t>
            </w:r>
            <w:r>
              <w:rPr>
                <w:szCs w:val="21"/>
              </w:rPr>
              <w:t>良好的围护结构降低噪音</w:t>
            </w:r>
            <w:r>
              <w:rPr>
                <w:rFonts w:hint="eastAsia"/>
                <w:szCs w:val="21"/>
              </w:rPr>
              <w:t>；建筑内部噪声源有备用发电机、水泵、空调系统等设备的</w:t>
            </w:r>
            <w:r>
              <w:rPr>
                <w:szCs w:val="21"/>
              </w:rPr>
              <w:t>震动</w:t>
            </w:r>
            <w:r>
              <w:rPr>
                <w:rFonts w:hint="eastAsia"/>
                <w:szCs w:val="21"/>
              </w:rPr>
              <w:t>噪声，发电机、水泵、空调系统采取减振措施，且设备间设置尽量避开主要功能房间。</w:t>
            </w:r>
          </w:p>
        </w:tc>
      </w:tr>
    </w:tbl>
    <w:p w:rsidR="00BA0A1E" w:rsidRDefault="00BA0A1E" w:rsidP="00BA0A1E">
      <w:pPr>
        <w:spacing w:line="288" w:lineRule="auto"/>
        <w:rPr>
          <w:szCs w:val="21"/>
        </w:rPr>
      </w:pPr>
    </w:p>
    <w:p w:rsidR="00BA0A1E" w:rsidRDefault="00BA0A1E" w:rsidP="00BA0A1E">
      <w:pPr>
        <w:spacing w:line="288" w:lineRule="auto"/>
        <w:rPr>
          <w:szCs w:val="21"/>
        </w:rPr>
      </w:pPr>
      <w:r>
        <w:rPr>
          <w:szCs w:val="21"/>
        </w:rPr>
        <w:t>主要功能房间室内噪声值列表：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5"/>
        <w:gridCol w:w="2839"/>
        <w:gridCol w:w="2928"/>
      </w:tblGrid>
      <w:tr w:rsidR="00BA0A1E" w:rsidTr="00A72A21">
        <w:trPr>
          <w:jc w:val="center"/>
        </w:trPr>
        <w:tc>
          <w:tcPr>
            <w:tcW w:w="2755" w:type="dxa"/>
            <w:vMerge w:val="restart"/>
            <w:vAlign w:val="center"/>
          </w:tcPr>
          <w:p w:rsidR="00BA0A1E" w:rsidRDefault="00BA0A1E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主要功能房间名称</w:t>
            </w:r>
          </w:p>
        </w:tc>
        <w:tc>
          <w:tcPr>
            <w:tcW w:w="2839" w:type="dxa"/>
            <w:vMerge w:val="restart"/>
            <w:vAlign w:val="center"/>
          </w:tcPr>
          <w:p w:rsidR="00BA0A1E" w:rsidRDefault="00BA0A1E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室内噪声值</w:t>
            </w:r>
            <w:r>
              <w:rPr>
                <w:szCs w:val="21"/>
              </w:rPr>
              <w:t>dB</w:t>
            </w:r>
            <w:r>
              <w:rPr>
                <w:rFonts w:hint="eastAsia"/>
                <w:szCs w:val="21"/>
              </w:rPr>
              <w:t>(A)</w:t>
            </w:r>
          </w:p>
        </w:tc>
        <w:tc>
          <w:tcPr>
            <w:tcW w:w="2928" w:type="dxa"/>
            <w:vAlign w:val="center"/>
          </w:tcPr>
          <w:p w:rsidR="00BA0A1E" w:rsidRDefault="00BA0A1E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允许噪声级</w:t>
            </w:r>
            <w:r>
              <w:rPr>
                <w:szCs w:val="21"/>
              </w:rPr>
              <w:t>dB</w:t>
            </w:r>
            <w:r>
              <w:rPr>
                <w:rFonts w:hint="eastAsia"/>
                <w:szCs w:val="21"/>
              </w:rPr>
              <w:t>(A)</w:t>
            </w:r>
          </w:p>
        </w:tc>
      </w:tr>
      <w:tr w:rsidR="00BA0A1E" w:rsidTr="00A72A21">
        <w:trPr>
          <w:jc w:val="center"/>
        </w:trPr>
        <w:tc>
          <w:tcPr>
            <w:tcW w:w="2755" w:type="dxa"/>
            <w:vMerge/>
            <w:vAlign w:val="center"/>
          </w:tcPr>
          <w:p w:rsidR="00BA0A1E" w:rsidRDefault="00BA0A1E" w:rsidP="00A72A21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39" w:type="dxa"/>
            <w:vMerge/>
            <w:vAlign w:val="center"/>
          </w:tcPr>
          <w:p w:rsidR="00BA0A1E" w:rsidRDefault="00BA0A1E" w:rsidP="00A72A21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928" w:type="dxa"/>
            <w:vAlign w:val="center"/>
          </w:tcPr>
          <w:p w:rsidR="00BA0A1E" w:rsidRDefault="00BA0A1E" w:rsidP="00A72A21">
            <w:pPr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低限标准</w:t>
            </w:r>
          </w:p>
        </w:tc>
      </w:tr>
      <w:tr w:rsidR="00BA0A1E" w:rsidTr="00A72A21">
        <w:trPr>
          <w:jc w:val="center"/>
        </w:trPr>
        <w:tc>
          <w:tcPr>
            <w:tcW w:w="2755" w:type="dxa"/>
            <w:vAlign w:val="center"/>
          </w:tcPr>
          <w:p w:rsidR="00BA0A1E" w:rsidRDefault="00BA0A1E" w:rsidP="00A72A21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39" w:type="dxa"/>
            <w:vAlign w:val="center"/>
          </w:tcPr>
          <w:p w:rsidR="00BA0A1E" w:rsidRDefault="00BA0A1E" w:rsidP="00A72A21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928" w:type="dxa"/>
            <w:vAlign w:val="center"/>
          </w:tcPr>
          <w:p w:rsidR="00BA0A1E" w:rsidRDefault="00BA0A1E" w:rsidP="00A72A21">
            <w:pPr>
              <w:spacing w:line="288" w:lineRule="auto"/>
              <w:jc w:val="center"/>
              <w:rPr>
                <w:szCs w:val="21"/>
                <w:highlight w:val="yellow"/>
              </w:rPr>
            </w:pPr>
          </w:p>
        </w:tc>
      </w:tr>
      <w:tr w:rsidR="00BA0A1E" w:rsidTr="00A72A21">
        <w:trPr>
          <w:jc w:val="center"/>
        </w:trPr>
        <w:tc>
          <w:tcPr>
            <w:tcW w:w="2755" w:type="dxa"/>
            <w:vAlign w:val="center"/>
          </w:tcPr>
          <w:p w:rsidR="00BA0A1E" w:rsidRDefault="00BA0A1E" w:rsidP="00A72A21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839" w:type="dxa"/>
            <w:vAlign w:val="center"/>
          </w:tcPr>
          <w:p w:rsidR="00BA0A1E" w:rsidRDefault="00BA0A1E" w:rsidP="00A72A21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928" w:type="dxa"/>
            <w:vAlign w:val="center"/>
          </w:tcPr>
          <w:p w:rsidR="00BA0A1E" w:rsidRDefault="00BA0A1E" w:rsidP="00A72A21">
            <w:pPr>
              <w:spacing w:line="288" w:lineRule="auto"/>
              <w:jc w:val="center"/>
              <w:rPr>
                <w:szCs w:val="21"/>
                <w:highlight w:val="yellow"/>
              </w:rPr>
            </w:pPr>
          </w:p>
        </w:tc>
      </w:tr>
    </w:tbl>
    <w:p w:rsidR="00BA0A1E" w:rsidRDefault="00BA0A1E" w:rsidP="00BA0A1E">
      <w:pPr>
        <w:pStyle w:val="1"/>
        <w:adjustRightInd w:val="0"/>
        <w:snapToGrid w:val="0"/>
        <w:spacing w:line="460" w:lineRule="exact"/>
        <w:ind w:firstLineChars="0" w:firstLine="0"/>
        <w:rPr>
          <w:b/>
          <w:kern w:val="0"/>
          <w:szCs w:val="21"/>
        </w:rPr>
      </w:pPr>
    </w:p>
    <w:p w:rsidR="00BA0A1E" w:rsidRDefault="00BA0A1E" w:rsidP="00BA0A1E">
      <w:pPr>
        <w:pStyle w:val="1"/>
        <w:adjustRightInd w:val="0"/>
        <w:snapToGrid w:val="0"/>
        <w:spacing w:line="460" w:lineRule="exact"/>
        <w:ind w:firstLineChars="0" w:firstLine="0"/>
        <w:rPr>
          <w:b/>
          <w:kern w:val="0"/>
          <w:szCs w:val="21"/>
        </w:rPr>
      </w:pPr>
      <w:r>
        <w:rPr>
          <w:b/>
          <w:kern w:val="0"/>
          <w:szCs w:val="21"/>
        </w:rPr>
        <w:t>3</w:t>
      </w:r>
      <w:r>
        <w:rPr>
          <w:b/>
          <w:kern w:val="0"/>
          <w:szCs w:val="21"/>
        </w:rPr>
        <w:t>）证明材料</w:t>
      </w:r>
    </w:p>
    <w:p w:rsidR="00BA0A1E" w:rsidRDefault="00BA0A1E" w:rsidP="00BA0A1E">
      <w:pPr>
        <w:adjustRightInd w:val="0"/>
        <w:snapToGrid w:val="0"/>
        <w:spacing w:line="460" w:lineRule="exact"/>
        <w:rPr>
          <w:b/>
          <w:kern w:val="0"/>
          <w:szCs w:val="21"/>
        </w:rPr>
      </w:pPr>
      <w:r>
        <w:rPr>
          <w:b/>
          <w:kern w:val="0"/>
          <w:szCs w:val="21"/>
        </w:rPr>
        <w:t>建议提交清单和要求：</w:t>
      </w:r>
    </w:p>
    <w:p w:rsidR="00BA0A1E" w:rsidRDefault="00BA0A1E" w:rsidP="00BA0A1E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建筑设计说明：应说明建筑围护结构类型，包括外墙构造形式、门窗类型；</w:t>
      </w:r>
    </w:p>
    <w:p w:rsidR="00BA0A1E" w:rsidRDefault="00BA0A1E" w:rsidP="00BA0A1E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场地环评报告书</w:t>
      </w:r>
      <w:r>
        <w:rPr>
          <w:sz w:val="21"/>
          <w:szCs w:val="21"/>
        </w:rPr>
        <w:t>(</w:t>
      </w:r>
      <w:r>
        <w:rPr>
          <w:sz w:val="21"/>
          <w:szCs w:val="21"/>
        </w:rPr>
        <w:t>表</w:t>
      </w:r>
      <w:r>
        <w:rPr>
          <w:sz w:val="21"/>
          <w:szCs w:val="21"/>
        </w:rPr>
        <w:t>)</w:t>
      </w:r>
      <w:r>
        <w:rPr>
          <w:sz w:val="21"/>
          <w:szCs w:val="21"/>
        </w:rPr>
        <w:t>：应包括室外噪声源类型、场地环境噪声测试结果以及防护降噪措施等；</w:t>
      </w:r>
    </w:p>
    <w:p w:rsidR="00BA0A1E" w:rsidRDefault="00BA0A1E" w:rsidP="00BA0A1E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室内噪声级预测分析报告</w:t>
      </w:r>
      <w:r>
        <w:rPr>
          <w:rFonts w:hint="eastAsia"/>
          <w:sz w:val="21"/>
          <w:szCs w:val="21"/>
        </w:rPr>
        <w:t>：</w:t>
      </w:r>
      <w:r>
        <w:rPr>
          <w:sz w:val="21"/>
          <w:szCs w:val="21"/>
        </w:rPr>
        <w:t>报告内容应包括基于环评报告的室外噪声级现状、场地环境条件变化（如道路车流量的增长）后对应噪声改变情况的预测及相应降噪方案与措施；围护结构的类型、隔声能力及其证明文件（如检验报告）；建筑内部噪声源种类、噪声级大小、传播途径及隔振降噪措施；噪声敏感房间室内噪声源种类、噪声级大小、传播途径及隔振降噪措施等内容，以及根据上述内容分析确定的室内噪声级预测值。</w:t>
      </w:r>
    </w:p>
    <w:p w:rsidR="00BA0A1E" w:rsidRDefault="00BA0A1E" w:rsidP="00BA0A1E">
      <w:pPr>
        <w:adjustRightInd w:val="0"/>
        <w:snapToGrid w:val="0"/>
        <w:spacing w:line="460" w:lineRule="exact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A0A1E" w:rsidTr="00A72A21">
        <w:trPr>
          <w:trHeight w:val="1139"/>
          <w:jc w:val="center"/>
        </w:trPr>
        <w:tc>
          <w:tcPr>
            <w:tcW w:w="8522" w:type="dxa"/>
          </w:tcPr>
          <w:p w:rsidR="00BA0A1E" w:rsidRDefault="00BA0A1E" w:rsidP="00A72A21">
            <w:pPr>
              <w:adjustRightInd w:val="0"/>
              <w:snapToGrid w:val="0"/>
              <w:spacing w:line="288" w:lineRule="auto"/>
              <w:rPr>
                <w:kern w:val="0"/>
                <w:szCs w:val="21"/>
              </w:rPr>
            </w:pPr>
          </w:p>
        </w:tc>
      </w:tr>
    </w:tbl>
    <w:p w:rsidR="005A458E" w:rsidRPr="00BA0A1E" w:rsidRDefault="005A458E"/>
    <w:sectPr w:rsidR="005A458E" w:rsidRPr="00BA0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615" w:rsidRDefault="00FA2615" w:rsidP="00BA0A1E">
      <w:r>
        <w:separator/>
      </w:r>
    </w:p>
  </w:endnote>
  <w:endnote w:type="continuationSeparator" w:id="0">
    <w:p w:rsidR="00FA2615" w:rsidRDefault="00FA2615" w:rsidP="00BA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615" w:rsidRDefault="00FA2615" w:rsidP="00BA0A1E">
      <w:r>
        <w:separator/>
      </w:r>
    </w:p>
  </w:footnote>
  <w:footnote w:type="continuationSeparator" w:id="0">
    <w:p w:rsidR="00FA2615" w:rsidRDefault="00FA2615" w:rsidP="00BA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265AD"/>
    <w:multiLevelType w:val="multilevel"/>
    <w:tmpl w:val="104265AD"/>
    <w:lvl w:ilvl="0">
      <w:start w:val="1"/>
      <w:numFmt w:val="decimal"/>
      <w:lvlText w:val="%1、"/>
      <w:lvlJc w:val="left"/>
      <w:pPr>
        <w:ind w:left="416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6" w:hanging="420"/>
      </w:pPr>
    </w:lvl>
    <w:lvl w:ilvl="2">
      <w:start w:val="1"/>
      <w:numFmt w:val="lowerRoman"/>
      <w:lvlText w:val="%3."/>
      <w:lvlJc w:val="right"/>
      <w:pPr>
        <w:ind w:left="1256" w:hanging="420"/>
      </w:pPr>
    </w:lvl>
    <w:lvl w:ilvl="3">
      <w:start w:val="1"/>
      <w:numFmt w:val="decimal"/>
      <w:lvlText w:val="%4."/>
      <w:lvlJc w:val="left"/>
      <w:pPr>
        <w:ind w:left="1676" w:hanging="420"/>
      </w:pPr>
    </w:lvl>
    <w:lvl w:ilvl="4">
      <w:start w:val="1"/>
      <w:numFmt w:val="lowerLetter"/>
      <w:lvlText w:val="%5)"/>
      <w:lvlJc w:val="left"/>
      <w:pPr>
        <w:ind w:left="2096" w:hanging="420"/>
      </w:pPr>
    </w:lvl>
    <w:lvl w:ilvl="5">
      <w:start w:val="1"/>
      <w:numFmt w:val="lowerRoman"/>
      <w:lvlText w:val="%6."/>
      <w:lvlJc w:val="right"/>
      <w:pPr>
        <w:ind w:left="2516" w:hanging="420"/>
      </w:pPr>
    </w:lvl>
    <w:lvl w:ilvl="6">
      <w:start w:val="1"/>
      <w:numFmt w:val="decimal"/>
      <w:lvlText w:val="%7."/>
      <w:lvlJc w:val="left"/>
      <w:pPr>
        <w:ind w:left="2936" w:hanging="420"/>
      </w:pPr>
    </w:lvl>
    <w:lvl w:ilvl="7">
      <w:start w:val="1"/>
      <w:numFmt w:val="lowerLetter"/>
      <w:lvlText w:val="%8)"/>
      <w:lvlJc w:val="left"/>
      <w:pPr>
        <w:ind w:left="3356" w:hanging="420"/>
      </w:pPr>
    </w:lvl>
    <w:lvl w:ilvl="8">
      <w:start w:val="1"/>
      <w:numFmt w:val="lowerRoman"/>
      <w:lvlText w:val="%9."/>
      <w:lvlJc w:val="right"/>
      <w:pPr>
        <w:ind w:left="37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3F"/>
    <w:rsid w:val="0018323F"/>
    <w:rsid w:val="004959EE"/>
    <w:rsid w:val="005A458E"/>
    <w:rsid w:val="00A55DB1"/>
    <w:rsid w:val="00BA0A1E"/>
    <w:rsid w:val="00FA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6921D2-DA00-4316-9929-C3C196C9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A0A1E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A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A1E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A0A1E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BA0A1E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BA0A1E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BA0A1E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2019-10-21T03:45:00Z</dcterms:created>
  <dcterms:modified xsi:type="dcterms:W3CDTF">2019-11-07T06:03:00Z</dcterms:modified>
</cp:coreProperties>
</file>