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9D" w:rsidRDefault="00D9069D" w:rsidP="00D9069D">
      <w:pPr>
        <w:pStyle w:val="2"/>
        <w:rPr>
          <w:rFonts w:ascii="Times New Roman" w:hAnsi="Times New Roman"/>
        </w:rPr>
      </w:pPr>
      <w:r>
        <w:rPr>
          <w:rFonts w:ascii="Times New Roman" w:hAnsi="Times New Roman"/>
        </w:rPr>
        <w:t xml:space="preserve">9.2.10 </w:t>
      </w:r>
      <w:r>
        <w:rPr>
          <w:rFonts w:ascii="Times New Roman" w:hAnsi="Times New Roman"/>
        </w:rPr>
        <w:t>优化建筑空间、平面布局和构造设计，改善自然通风效果。（总分</w:t>
      </w:r>
      <w:r>
        <w:rPr>
          <w:rFonts w:ascii="Times New Roman" w:hAnsi="Times New Roman"/>
        </w:rPr>
        <w:t>13</w:t>
      </w:r>
      <w:r>
        <w:rPr>
          <w:rFonts w:ascii="Times New Roman" w:hAnsi="Times New Roman"/>
        </w:rPr>
        <w:t>分）</w:t>
      </w:r>
    </w:p>
    <w:p w:rsidR="00D9069D" w:rsidRDefault="00D9069D" w:rsidP="00D9069D">
      <w:pPr>
        <w:spacing w:afterLines="50" w:after="156" w:line="288" w:lineRule="auto"/>
        <w:jc w:val="left"/>
        <w:rPr>
          <w:b/>
          <w:bCs/>
          <w:lang w:val="zh-CN"/>
        </w:rPr>
      </w:pPr>
      <w:r>
        <w:rPr>
          <w:b/>
          <w:bCs/>
          <w:lang w:val="zh-CN"/>
        </w:rPr>
        <w:t>本条得分：</w:t>
      </w:r>
      <w:r>
        <w:rPr>
          <w:b/>
          <w:bCs/>
        </w:rPr>
        <w:t>__</w:t>
      </w:r>
      <w:r>
        <w:rPr>
          <w:rFonts w:hint="eastAsia"/>
          <w:b/>
          <w:bCs/>
          <w:lang w:val="zh-CN"/>
        </w:rPr>
        <w:t>分</w:t>
      </w:r>
      <w:r>
        <w:rPr>
          <w:b/>
          <w:bCs/>
          <w:lang w:val="zh-CN"/>
        </w:rPr>
        <w:t>；</w:t>
      </w:r>
    </w:p>
    <w:p w:rsidR="00D9069D" w:rsidRDefault="00D9069D" w:rsidP="00D9069D">
      <w:pPr>
        <w:spacing w:line="288" w:lineRule="auto"/>
        <w:rPr>
          <w:b/>
          <w:szCs w:val="21"/>
        </w:rPr>
      </w:pPr>
    </w:p>
    <w:p w:rsidR="00D9069D" w:rsidRDefault="00D9069D" w:rsidP="00D9069D">
      <w:pPr>
        <w:pStyle w:val="1"/>
        <w:adjustRightInd w:val="0"/>
        <w:snapToGrid w:val="0"/>
        <w:spacing w:line="288" w:lineRule="auto"/>
        <w:ind w:left="-4" w:firstLineChars="0" w:firstLine="0"/>
        <w:rPr>
          <w:b/>
          <w:kern w:val="0"/>
          <w:szCs w:val="21"/>
        </w:rPr>
      </w:pPr>
      <w:r>
        <w:rPr>
          <w:b/>
          <w:kern w:val="0"/>
          <w:szCs w:val="21"/>
        </w:rPr>
        <w:t>1</w:t>
      </w:r>
      <w:r>
        <w:rPr>
          <w:b/>
          <w:kern w:val="0"/>
          <w:szCs w:val="21"/>
        </w:rPr>
        <w:t>）自评得分</w:t>
      </w:r>
    </w:p>
    <w:p w:rsidR="00D9069D" w:rsidRDefault="00305970" w:rsidP="00D9069D">
      <w:pPr>
        <w:adjustRightInd w:val="0"/>
        <w:snapToGrid w:val="0"/>
        <w:spacing w:line="288" w:lineRule="auto"/>
        <w:ind w:leftChars="-203" w:left="-426" w:firstLineChars="200" w:firstLine="422"/>
        <w:rPr>
          <w:kern w:val="0"/>
          <w:szCs w:val="21"/>
        </w:rPr>
      </w:pPr>
      <w:sdt>
        <w:sdtPr>
          <w:rPr>
            <w:b/>
            <w:bCs/>
            <w:szCs w:val="21"/>
            <w:lang w:val="zh-CN"/>
          </w:rPr>
          <w:id w:val="118949422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D9069D">
        <w:rPr>
          <w:b/>
          <w:kern w:val="0"/>
          <w:szCs w:val="21"/>
        </w:rPr>
        <w:t>居住建筑</w:t>
      </w:r>
      <w:r w:rsidR="00D9069D">
        <w:rPr>
          <w:kern w:val="0"/>
          <w:szCs w:val="21"/>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2405"/>
        <w:gridCol w:w="2696"/>
        <w:gridCol w:w="1135"/>
        <w:gridCol w:w="1181"/>
      </w:tblGrid>
      <w:tr w:rsidR="00D9069D" w:rsidTr="00C2581F">
        <w:trPr>
          <w:jc w:val="center"/>
        </w:trPr>
        <w:tc>
          <w:tcPr>
            <w:tcW w:w="1105" w:type="dxa"/>
            <w:vAlign w:val="center"/>
          </w:tcPr>
          <w:p w:rsidR="00D9069D" w:rsidRDefault="00D9069D" w:rsidP="00C2581F">
            <w:pPr>
              <w:spacing w:line="288" w:lineRule="auto"/>
              <w:jc w:val="center"/>
              <w:rPr>
                <w:b/>
                <w:kern w:val="0"/>
                <w:szCs w:val="21"/>
              </w:rPr>
            </w:pPr>
            <w:r>
              <w:rPr>
                <w:rFonts w:hint="eastAsia"/>
                <w:b/>
                <w:kern w:val="0"/>
                <w:szCs w:val="21"/>
              </w:rPr>
              <w:t>序号</w:t>
            </w:r>
          </w:p>
        </w:tc>
        <w:tc>
          <w:tcPr>
            <w:tcW w:w="5101" w:type="dxa"/>
            <w:gridSpan w:val="2"/>
            <w:vAlign w:val="center"/>
          </w:tcPr>
          <w:p w:rsidR="00D9069D" w:rsidRDefault="00D9069D" w:rsidP="00C2581F">
            <w:pPr>
              <w:spacing w:line="288" w:lineRule="auto"/>
              <w:jc w:val="center"/>
              <w:rPr>
                <w:b/>
                <w:kern w:val="0"/>
                <w:szCs w:val="21"/>
              </w:rPr>
            </w:pPr>
            <w:r>
              <w:rPr>
                <w:b/>
                <w:kern w:val="0"/>
                <w:szCs w:val="21"/>
              </w:rPr>
              <w:t>评价内容</w:t>
            </w:r>
          </w:p>
        </w:tc>
        <w:tc>
          <w:tcPr>
            <w:tcW w:w="1135" w:type="dxa"/>
            <w:vAlign w:val="center"/>
          </w:tcPr>
          <w:p w:rsidR="00D9069D" w:rsidRDefault="00D9069D" w:rsidP="00C2581F">
            <w:pPr>
              <w:spacing w:line="288" w:lineRule="auto"/>
              <w:jc w:val="center"/>
              <w:rPr>
                <w:b/>
                <w:kern w:val="0"/>
                <w:szCs w:val="21"/>
              </w:rPr>
            </w:pPr>
            <w:r>
              <w:rPr>
                <w:b/>
                <w:kern w:val="0"/>
                <w:szCs w:val="21"/>
              </w:rPr>
              <w:t>评价分值</w:t>
            </w:r>
          </w:p>
        </w:tc>
        <w:tc>
          <w:tcPr>
            <w:tcW w:w="1181" w:type="dxa"/>
            <w:vAlign w:val="center"/>
          </w:tcPr>
          <w:p w:rsidR="00D9069D" w:rsidRDefault="00D9069D" w:rsidP="00C2581F">
            <w:pPr>
              <w:spacing w:line="288" w:lineRule="auto"/>
              <w:jc w:val="center"/>
              <w:rPr>
                <w:b/>
                <w:kern w:val="0"/>
                <w:szCs w:val="21"/>
              </w:rPr>
            </w:pPr>
            <w:r>
              <w:rPr>
                <w:b/>
                <w:kern w:val="0"/>
                <w:szCs w:val="21"/>
              </w:rPr>
              <w:t>自评分值</w:t>
            </w:r>
          </w:p>
        </w:tc>
      </w:tr>
      <w:tr w:rsidR="00D9069D" w:rsidTr="00C2581F">
        <w:trPr>
          <w:jc w:val="center"/>
        </w:trPr>
        <w:tc>
          <w:tcPr>
            <w:tcW w:w="1105" w:type="dxa"/>
            <w:vMerge w:val="restart"/>
            <w:vAlign w:val="center"/>
          </w:tcPr>
          <w:p w:rsidR="00D9069D" w:rsidRDefault="00D9069D" w:rsidP="00C2581F">
            <w:pPr>
              <w:spacing w:line="288" w:lineRule="auto"/>
              <w:jc w:val="center"/>
              <w:rPr>
                <w:kern w:val="0"/>
                <w:szCs w:val="21"/>
              </w:rPr>
            </w:pPr>
            <w:r>
              <w:rPr>
                <w:rFonts w:hint="eastAsia"/>
                <w:kern w:val="0"/>
                <w:szCs w:val="21"/>
              </w:rPr>
              <w:t>1</w:t>
            </w:r>
          </w:p>
        </w:tc>
        <w:tc>
          <w:tcPr>
            <w:tcW w:w="2405" w:type="dxa"/>
            <w:vMerge w:val="restart"/>
            <w:vAlign w:val="center"/>
          </w:tcPr>
          <w:p w:rsidR="00D9069D" w:rsidRDefault="00D9069D" w:rsidP="00C2581F">
            <w:pPr>
              <w:spacing w:line="288" w:lineRule="auto"/>
              <w:rPr>
                <w:kern w:val="0"/>
                <w:szCs w:val="21"/>
              </w:rPr>
            </w:pPr>
            <w:r>
              <w:rPr>
                <w:kern w:val="0"/>
                <w:szCs w:val="21"/>
              </w:rPr>
              <w:t>居住建筑通风开口面积与房间地板面积的比例</w:t>
            </w:r>
          </w:p>
        </w:tc>
        <w:tc>
          <w:tcPr>
            <w:tcW w:w="2696" w:type="dxa"/>
            <w:vAlign w:val="center"/>
          </w:tcPr>
          <w:p w:rsidR="00D9069D" w:rsidRDefault="00D9069D" w:rsidP="00C2581F">
            <w:pPr>
              <w:spacing w:line="288" w:lineRule="auto"/>
              <w:rPr>
                <w:kern w:val="0"/>
                <w:szCs w:val="21"/>
              </w:rPr>
            </w:pPr>
            <w:r>
              <w:rPr>
                <w:kern w:val="0"/>
                <w:szCs w:val="21"/>
              </w:rPr>
              <w:t>夏热冬暖地区</w:t>
            </w:r>
            <w:r>
              <w:rPr>
                <w:rFonts w:hint="eastAsia"/>
                <w:kern w:val="0"/>
                <w:szCs w:val="21"/>
              </w:rPr>
              <w:t>达到</w:t>
            </w:r>
            <w:r>
              <w:rPr>
                <w:kern w:val="0"/>
                <w:szCs w:val="21"/>
              </w:rPr>
              <w:t>10%</w:t>
            </w:r>
          </w:p>
        </w:tc>
        <w:tc>
          <w:tcPr>
            <w:tcW w:w="1135" w:type="dxa"/>
            <w:vAlign w:val="center"/>
          </w:tcPr>
          <w:p w:rsidR="00D9069D" w:rsidRDefault="00D9069D" w:rsidP="00C2581F">
            <w:pPr>
              <w:spacing w:line="288" w:lineRule="auto"/>
              <w:jc w:val="center"/>
              <w:rPr>
                <w:kern w:val="0"/>
                <w:szCs w:val="21"/>
              </w:rPr>
            </w:pPr>
            <w:r>
              <w:rPr>
                <w:kern w:val="0"/>
                <w:szCs w:val="21"/>
              </w:rPr>
              <w:t>10</w:t>
            </w:r>
          </w:p>
        </w:tc>
        <w:tc>
          <w:tcPr>
            <w:tcW w:w="1181" w:type="dxa"/>
            <w:vMerge w:val="restart"/>
            <w:vAlign w:val="center"/>
          </w:tcPr>
          <w:p w:rsidR="00D9069D" w:rsidRDefault="00D9069D" w:rsidP="00C2581F">
            <w:pPr>
              <w:spacing w:line="288" w:lineRule="auto"/>
              <w:jc w:val="center"/>
              <w:rPr>
                <w:kern w:val="0"/>
                <w:szCs w:val="21"/>
              </w:rPr>
            </w:pPr>
          </w:p>
        </w:tc>
      </w:tr>
      <w:tr w:rsidR="00D9069D" w:rsidTr="00C2581F">
        <w:trPr>
          <w:jc w:val="center"/>
        </w:trPr>
        <w:tc>
          <w:tcPr>
            <w:tcW w:w="1105" w:type="dxa"/>
            <w:vMerge/>
            <w:vAlign w:val="center"/>
          </w:tcPr>
          <w:p w:rsidR="00D9069D" w:rsidRDefault="00D9069D" w:rsidP="00C2581F">
            <w:pPr>
              <w:spacing w:line="288" w:lineRule="auto"/>
              <w:jc w:val="center"/>
              <w:rPr>
                <w:kern w:val="0"/>
                <w:szCs w:val="21"/>
              </w:rPr>
            </w:pPr>
          </w:p>
        </w:tc>
        <w:tc>
          <w:tcPr>
            <w:tcW w:w="2405" w:type="dxa"/>
            <w:vMerge/>
            <w:vAlign w:val="center"/>
          </w:tcPr>
          <w:p w:rsidR="00D9069D" w:rsidRDefault="00D9069D" w:rsidP="00C2581F">
            <w:pPr>
              <w:spacing w:line="288" w:lineRule="auto"/>
              <w:rPr>
                <w:kern w:val="0"/>
                <w:szCs w:val="21"/>
              </w:rPr>
            </w:pPr>
          </w:p>
        </w:tc>
        <w:tc>
          <w:tcPr>
            <w:tcW w:w="2696" w:type="dxa"/>
            <w:vAlign w:val="center"/>
          </w:tcPr>
          <w:p w:rsidR="00D9069D" w:rsidRDefault="00D9069D" w:rsidP="00C2581F">
            <w:pPr>
              <w:spacing w:line="288" w:lineRule="auto"/>
              <w:rPr>
                <w:kern w:val="0"/>
                <w:szCs w:val="21"/>
              </w:rPr>
            </w:pPr>
            <w:r>
              <w:rPr>
                <w:kern w:val="0"/>
                <w:szCs w:val="21"/>
              </w:rPr>
              <w:t>夏热冬冷地区</w:t>
            </w:r>
            <w:r>
              <w:rPr>
                <w:rFonts w:hint="eastAsia"/>
                <w:kern w:val="0"/>
                <w:szCs w:val="21"/>
              </w:rPr>
              <w:t>达到</w:t>
            </w:r>
            <w:r>
              <w:rPr>
                <w:kern w:val="0"/>
                <w:szCs w:val="21"/>
              </w:rPr>
              <w:t>8%</w:t>
            </w:r>
          </w:p>
        </w:tc>
        <w:tc>
          <w:tcPr>
            <w:tcW w:w="1135" w:type="dxa"/>
            <w:vAlign w:val="center"/>
          </w:tcPr>
          <w:p w:rsidR="00D9069D" w:rsidRDefault="00D9069D" w:rsidP="00C2581F">
            <w:pPr>
              <w:spacing w:line="288" w:lineRule="auto"/>
              <w:jc w:val="center"/>
              <w:rPr>
                <w:kern w:val="0"/>
                <w:szCs w:val="21"/>
              </w:rPr>
            </w:pPr>
            <w:r>
              <w:rPr>
                <w:kern w:val="0"/>
                <w:szCs w:val="21"/>
              </w:rPr>
              <w:t>10</w:t>
            </w:r>
          </w:p>
        </w:tc>
        <w:tc>
          <w:tcPr>
            <w:tcW w:w="1181" w:type="dxa"/>
            <w:vMerge/>
            <w:vAlign w:val="center"/>
          </w:tcPr>
          <w:p w:rsidR="00D9069D" w:rsidRDefault="00D9069D" w:rsidP="00C2581F">
            <w:pPr>
              <w:spacing w:line="288" w:lineRule="auto"/>
              <w:jc w:val="center"/>
              <w:rPr>
                <w:kern w:val="0"/>
                <w:szCs w:val="21"/>
              </w:rPr>
            </w:pPr>
          </w:p>
        </w:tc>
      </w:tr>
      <w:tr w:rsidR="00D9069D" w:rsidTr="00C2581F">
        <w:trPr>
          <w:jc w:val="center"/>
        </w:trPr>
        <w:tc>
          <w:tcPr>
            <w:tcW w:w="1105" w:type="dxa"/>
            <w:vMerge/>
            <w:vAlign w:val="center"/>
          </w:tcPr>
          <w:p w:rsidR="00D9069D" w:rsidRDefault="00D9069D" w:rsidP="00C2581F">
            <w:pPr>
              <w:spacing w:line="288" w:lineRule="auto"/>
              <w:jc w:val="center"/>
              <w:rPr>
                <w:kern w:val="0"/>
                <w:szCs w:val="21"/>
              </w:rPr>
            </w:pPr>
          </w:p>
        </w:tc>
        <w:tc>
          <w:tcPr>
            <w:tcW w:w="2405" w:type="dxa"/>
            <w:vMerge/>
            <w:vAlign w:val="center"/>
          </w:tcPr>
          <w:p w:rsidR="00D9069D" w:rsidRDefault="00D9069D" w:rsidP="00C2581F">
            <w:pPr>
              <w:spacing w:line="288" w:lineRule="auto"/>
              <w:rPr>
                <w:kern w:val="0"/>
                <w:szCs w:val="21"/>
              </w:rPr>
            </w:pPr>
          </w:p>
        </w:tc>
        <w:tc>
          <w:tcPr>
            <w:tcW w:w="2696" w:type="dxa"/>
            <w:vAlign w:val="center"/>
          </w:tcPr>
          <w:p w:rsidR="00D9069D" w:rsidRDefault="00D9069D" w:rsidP="00C2581F">
            <w:pPr>
              <w:spacing w:line="288" w:lineRule="auto"/>
              <w:rPr>
                <w:kern w:val="0"/>
                <w:szCs w:val="21"/>
              </w:rPr>
            </w:pPr>
            <w:r>
              <w:rPr>
                <w:kern w:val="0"/>
                <w:szCs w:val="21"/>
              </w:rPr>
              <w:t>其他地区</w:t>
            </w:r>
            <w:r>
              <w:rPr>
                <w:rFonts w:hint="eastAsia"/>
                <w:kern w:val="0"/>
                <w:szCs w:val="21"/>
              </w:rPr>
              <w:t>达到</w:t>
            </w:r>
            <w:r>
              <w:rPr>
                <w:kern w:val="0"/>
                <w:szCs w:val="21"/>
              </w:rPr>
              <w:t>5%</w:t>
            </w:r>
          </w:p>
        </w:tc>
        <w:tc>
          <w:tcPr>
            <w:tcW w:w="1135" w:type="dxa"/>
            <w:vAlign w:val="center"/>
          </w:tcPr>
          <w:p w:rsidR="00D9069D" w:rsidRDefault="00D9069D" w:rsidP="00C2581F">
            <w:pPr>
              <w:spacing w:line="288" w:lineRule="auto"/>
              <w:jc w:val="center"/>
              <w:rPr>
                <w:kern w:val="0"/>
                <w:szCs w:val="21"/>
              </w:rPr>
            </w:pPr>
            <w:r>
              <w:rPr>
                <w:kern w:val="0"/>
                <w:szCs w:val="21"/>
              </w:rPr>
              <w:t>10</w:t>
            </w:r>
          </w:p>
        </w:tc>
        <w:tc>
          <w:tcPr>
            <w:tcW w:w="1181" w:type="dxa"/>
            <w:vMerge/>
            <w:vAlign w:val="center"/>
          </w:tcPr>
          <w:p w:rsidR="00D9069D" w:rsidRDefault="00D9069D" w:rsidP="00C2581F">
            <w:pPr>
              <w:spacing w:line="288" w:lineRule="auto"/>
              <w:jc w:val="center"/>
              <w:rPr>
                <w:kern w:val="0"/>
                <w:szCs w:val="21"/>
              </w:rPr>
            </w:pPr>
          </w:p>
        </w:tc>
      </w:tr>
      <w:tr w:rsidR="00D9069D" w:rsidTr="00C2581F">
        <w:trPr>
          <w:jc w:val="center"/>
        </w:trPr>
        <w:tc>
          <w:tcPr>
            <w:tcW w:w="1105" w:type="dxa"/>
            <w:vAlign w:val="center"/>
          </w:tcPr>
          <w:p w:rsidR="00D9069D" w:rsidRDefault="00D9069D" w:rsidP="00C2581F">
            <w:pPr>
              <w:spacing w:line="288" w:lineRule="auto"/>
              <w:jc w:val="center"/>
              <w:rPr>
                <w:kern w:val="0"/>
                <w:szCs w:val="21"/>
              </w:rPr>
            </w:pPr>
            <w:r>
              <w:rPr>
                <w:rFonts w:hint="eastAsia"/>
                <w:kern w:val="0"/>
                <w:szCs w:val="21"/>
              </w:rPr>
              <w:t>2</w:t>
            </w:r>
          </w:p>
        </w:tc>
        <w:tc>
          <w:tcPr>
            <w:tcW w:w="5101" w:type="dxa"/>
            <w:gridSpan w:val="2"/>
            <w:vAlign w:val="center"/>
          </w:tcPr>
          <w:p w:rsidR="00D9069D" w:rsidRDefault="00D9069D" w:rsidP="00C2581F">
            <w:pPr>
              <w:spacing w:line="288" w:lineRule="auto"/>
              <w:rPr>
                <w:kern w:val="0"/>
                <w:szCs w:val="21"/>
              </w:rPr>
            </w:pPr>
            <w:r>
              <w:rPr>
                <w:kern w:val="0"/>
                <w:szCs w:val="21"/>
              </w:rPr>
              <w:t>设有明卫</w:t>
            </w:r>
          </w:p>
        </w:tc>
        <w:tc>
          <w:tcPr>
            <w:tcW w:w="1135" w:type="dxa"/>
            <w:vAlign w:val="center"/>
          </w:tcPr>
          <w:p w:rsidR="00D9069D" w:rsidRDefault="00D9069D" w:rsidP="00C2581F">
            <w:pPr>
              <w:spacing w:line="288" w:lineRule="auto"/>
              <w:jc w:val="center"/>
              <w:rPr>
                <w:kern w:val="0"/>
                <w:szCs w:val="21"/>
              </w:rPr>
            </w:pPr>
            <w:r>
              <w:rPr>
                <w:kern w:val="0"/>
                <w:szCs w:val="21"/>
              </w:rPr>
              <w:t>3</w:t>
            </w:r>
          </w:p>
        </w:tc>
        <w:tc>
          <w:tcPr>
            <w:tcW w:w="1181" w:type="dxa"/>
            <w:vAlign w:val="center"/>
          </w:tcPr>
          <w:p w:rsidR="00D9069D" w:rsidRDefault="00D9069D" w:rsidP="00C2581F">
            <w:pPr>
              <w:spacing w:line="288" w:lineRule="auto"/>
              <w:jc w:val="center"/>
              <w:rPr>
                <w:kern w:val="0"/>
                <w:szCs w:val="21"/>
              </w:rPr>
            </w:pPr>
          </w:p>
        </w:tc>
      </w:tr>
      <w:tr w:rsidR="00D9069D" w:rsidTr="00C2581F">
        <w:trPr>
          <w:jc w:val="center"/>
        </w:trPr>
        <w:tc>
          <w:tcPr>
            <w:tcW w:w="6206" w:type="dxa"/>
            <w:gridSpan w:val="3"/>
          </w:tcPr>
          <w:p w:rsidR="00D9069D" w:rsidRDefault="00D9069D" w:rsidP="00C2581F">
            <w:pPr>
              <w:spacing w:line="288" w:lineRule="auto"/>
              <w:jc w:val="center"/>
              <w:rPr>
                <w:kern w:val="0"/>
                <w:szCs w:val="21"/>
              </w:rPr>
            </w:pPr>
            <w:r>
              <w:rPr>
                <w:kern w:val="0"/>
                <w:szCs w:val="21"/>
              </w:rPr>
              <w:t>总计</w:t>
            </w:r>
          </w:p>
        </w:tc>
        <w:tc>
          <w:tcPr>
            <w:tcW w:w="1135" w:type="dxa"/>
            <w:vAlign w:val="center"/>
          </w:tcPr>
          <w:p w:rsidR="00D9069D" w:rsidRDefault="00D9069D" w:rsidP="00C2581F">
            <w:pPr>
              <w:spacing w:line="288" w:lineRule="auto"/>
              <w:jc w:val="center"/>
              <w:rPr>
                <w:kern w:val="0"/>
                <w:szCs w:val="21"/>
              </w:rPr>
            </w:pPr>
            <w:r>
              <w:rPr>
                <w:kern w:val="0"/>
                <w:szCs w:val="21"/>
              </w:rPr>
              <w:t>13</w:t>
            </w:r>
          </w:p>
        </w:tc>
        <w:tc>
          <w:tcPr>
            <w:tcW w:w="1181" w:type="dxa"/>
            <w:vAlign w:val="center"/>
          </w:tcPr>
          <w:p w:rsidR="00D9069D" w:rsidRDefault="00D9069D" w:rsidP="00C2581F">
            <w:pPr>
              <w:spacing w:line="288" w:lineRule="auto"/>
              <w:jc w:val="center"/>
              <w:rPr>
                <w:kern w:val="0"/>
                <w:szCs w:val="21"/>
              </w:rPr>
            </w:pPr>
          </w:p>
        </w:tc>
      </w:tr>
    </w:tbl>
    <w:p w:rsidR="00D9069D" w:rsidRDefault="00D9069D" w:rsidP="00D9069D">
      <w:pPr>
        <w:adjustRightInd w:val="0"/>
        <w:snapToGrid w:val="0"/>
        <w:spacing w:line="288" w:lineRule="auto"/>
        <w:ind w:leftChars="-54" w:left="-113"/>
        <w:rPr>
          <w:b/>
          <w:szCs w:val="21"/>
          <w:lang w:val="zh-CN"/>
        </w:rPr>
      </w:pPr>
    </w:p>
    <w:p w:rsidR="00D9069D" w:rsidRDefault="00305970" w:rsidP="00D9069D">
      <w:pPr>
        <w:adjustRightInd w:val="0"/>
        <w:snapToGrid w:val="0"/>
        <w:spacing w:line="288" w:lineRule="auto"/>
        <w:ind w:leftChars="-54" w:left="-113"/>
        <w:rPr>
          <w:b/>
          <w:kern w:val="0"/>
          <w:szCs w:val="21"/>
        </w:rPr>
      </w:pPr>
      <w:sdt>
        <w:sdtPr>
          <w:rPr>
            <w:b/>
            <w:bCs/>
            <w:szCs w:val="21"/>
            <w:lang w:val="zh-CN"/>
          </w:rPr>
          <w:id w:val="1583882441"/>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D9069D">
        <w:rPr>
          <w:b/>
          <w:kern w:val="0"/>
          <w:szCs w:val="21"/>
        </w:rPr>
        <w:t>公共建筑：</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3"/>
        <w:gridCol w:w="2683"/>
        <w:gridCol w:w="1130"/>
        <w:gridCol w:w="1196"/>
      </w:tblGrid>
      <w:tr w:rsidR="00D9069D" w:rsidTr="00C2581F">
        <w:trPr>
          <w:jc w:val="center"/>
        </w:trPr>
        <w:tc>
          <w:tcPr>
            <w:tcW w:w="6196" w:type="dxa"/>
            <w:gridSpan w:val="2"/>
            <w:vAlign w:val="center"/>
          </w:tcPr>
          <w:p w:rsidR="00D9069D" w:rsidRDefault="00D9069D" w:rsidP="00C2581F">
            <w:pPr>
              <w:spacing w:line="288" w:lineRule="auto"/>
              <w:jc w:val="center"/>
              <w:rPr>
                <w:b/>
                <w:kern w:val="0"/>
                <w:szCs w:val="21"/>
              </w:rPr>
            </w:pPr>
            <w:r>
              <w:rPr>
                <w:b/>
                <w:kern w:val="0"/>
                <w:szCs w:val="21"/>
              </w:rPr>
              <w:t>评价内容</w:t>
            </w:r>
          </w:p>
        </w:tc>
        <w:tc>
          <w:tcPr>
            <w:tcW w:w="1130" w:type="dxa"/>
            <w:vAlign w:val="center"/>
          </w:tcPr>
          <w:p w:rsidR="00D9069D" w:rsidRDefault="00D9069D" w:rsidP="00C2581F">
            <w:pPr>
              <w:spacing w:line="288" w:lineRule="auto"/>
              <w:jc w:val="center"/>
              <w:rPr>
                <w:b/>
                <w:kern w:val="0"/>
                <w:szCs w:val="21"/>
              </w:rPr>
            </w:pPr>
            <w:r>
              <w:rPr>
                <w:b/>
                <w:kern w:val="0"/>
                <w:szCs w:val="21"/>
              </w:rPr>
              <w:t>评价分值</w:t>
            </w:r>
          </w:p>
        </w:tc>
        <w:tc>
          <w:tcPr>
            <w:tcW w:w="1196" w:type="dxa"/>
            <w:vAlign w:val="center"/>
          </w:tcPr>
          <w:p w:rsidR="00D9069D" w:rsidRDefault="00D9069D" w:rsidP="00C2581F">
            <w:pPr>
              <w:spacing w:line="288" w:lineRule="auto"/>
              <w:jc w:val="center"/>
              <w:rPr>
                <w:b/>
                <w:kern w:val="0"/>
                <w:szCs w:val="21"/>
              </w:rPr>
            </w:pPr>
            <w:r>
              <w:rPr>
                <w:b/>
                <w:kern w:val="0"/>
                <w:szCs w:val="21"/>
              </w:rPr>
              <w:t>自评分值</w:t>
            </w:r>
          </w:p>
        </w:tc>
      </w:tr>
      <w:tr w:rsidR="00D9069D" w:rsidTr="00C2581F">
        <w:trPr>
          <w:jc w:val="center"/>
        </w:trPr>
        <w:tc>
          <w:tcPr>
            <w:tcW w:w="3513" w:type="dxa"/>
            <w:vMerge w:val="restart"/>
            <w:vAlign w:val="center"/>
          </w:tcPr>
          <w:p w:rsidR="00D9069D" w:rsidRDefault="00D9069D" w:rsidP="00C2581F">
            <w:pPr>
              <w:autoSpaceDE w:val="0"/>
              <w:autoSpaceDN w:val="0"/>
              <w:adjustRightInd w:val="0"/>
              <w:spacing w:line="288" w:lineRule="auto"/>
              <w:rPr>
                <w:kern w:val="0"/>
                <w:szCs w:val="21"/>
              </w:rPr>
            </w:pPr>
            <w:r>
              <w:rPr>
                <w:kern w:val="0"/>
                <w:szCs w:val="21"/>
              </w:rPr>
              <w:t>公共建筑过渡季典型工况下主要功能房间的平均自然通风换气次数不小于</w:t>
            </w:r>
            <w:r>
              <w:rPr>
                <w:kern w:val="0"/>
                <w:szCs w:val="21"/>
              </w:rPr>
              <w:t>2</w:t>
            </w:r>
            <w:r>
              <w:rPr>
                <w:kern w:val="0"/>
                <w:szCs w:val="21"/>
              </w:rPr>
              <w:t>次</w:t>
            </w:r>
            <w:r>
              <w:rPr>
                <w:kern w:val="0"/>
                <w:szCs w:val="21"/>
              </w:rPr>
              <w:t>/h</w:t>
            </w:r>
            <w:r>
              <w:rPr>
                <w:kern w:val="0"/>
                <w:szCs w:val="21"/>
              </w:rPr>
              <w:t>的</w:t>
            </w:r>
            <w:r>
              <w:rPr>
                <w:rFonts w:hint="eastAsia"/>
                <w:kern w:val="0"/>
                <w:szCs w:val="21"/>
              </w:rPr>
              <w:t>面积</w:t>
            </w:r>
            <w:r>
              <w:rPr>
                <w:kern w:val="0"/>
                <w:szCs w:val="21"/>
              </w:rPr>
              <w:t>比例</w:t>
            </w:r>
            <w:r>
              <w:rPr>
                <w:rFonts w:hint="eastAsia"/>
                <w:kern w:val="0"/>
                <w:szCs w:val="21"/>
              </w:rPr>
              <w:t>R</w:t>
            </w:r>
            <w:r>
              <w:rPr>
                <w:kern w:val="0"/>
                <w:szCs w:val="21"/>
                <w:vertAlign w:val="subscript"/>
              </w:rPr>
              <w:t>R</w:t>
            </w:r>
          </w:p>
        </w:tc>
        <w:tc>
          <w:tcPr>
            <w:tcW w:w="2683" w:type="dxa"/>
            <w:vAlign w:val="center"/>
          </w:tcPr>
          <w:p w:rsidR="00D9069D" w:rsidRDefault="00D9069D" w:rsidP="00C2581F">
            <w:pPr>
              <w:spacing w:line="288" w:lineRule="auto"/>
              <w:jc w:val="center"/>
              <w:rPr>
                <w:kern w:val="0"/>
                <w:szCs w:val="21"/>
              </w:rPr>
            </w:pPr>
            <w:r>
              <w:rPr>
                <w:kern w:val="0"/>
                <w:szCs w:val="21"/>
              </w:rPr>
              <w:t>60%</w:t>
            </w:r>
            <w:r>
              <w:rPr>
                <w:rFonts w:hint="eastAsia"/>
                <w:kern w:val="0"/>
                <w:szCs w:val="21"/>
              </w:rPr>
              <w:t>≤</w:t>
            </w:r>
            <w:r>
              <w:rPr>
                <w:rFonts w:hint="eastAsia"/>
                <w:kern w:val="0"/>
                <w:szCs w:val="21"/>
              </w:rPr>
              <w:t>R</w:t>
            </w:r>
            <w:r>
              <w:rPr>
                <w:rFonts w:hint="eastAsia"/>
                <w:kern w:val="0"/>
                <w:szCs w:val="21"/>
                <w:vertAlign w:val="subscript"/>
              </w:rPr>
              <w:t>R</w:t>
            </w:r>
            <w:r>
              <w:rPr>
                <w:rFonts w:hint="eastAsia"/>
                <w:kern w:val="0"/>
                <w:szCs w:val="21"/>
              </w:rPr>
              <w:t>＜</w:t>
            </w:r>
            <w:r>
              <w:rPr>
                <w:kern w:val="0"/>
                <w:szCs w:val="21"/>
              </w:rPr>
              <w:t>65%</w:t>
            </w:r>
          </w:p>
        </w:tc>
        <w:tc>
          <w:tcPr>
            <w:tcW w:w="1130" w:type="dxa"/>
            <w:vAlign w:val="center"/>
          </w:tcPr>
          <w:p w:rsidR="00D9069D" w:rsidRDefault="00D9069D" w:rsidP="00C2581F">
            <w:pPr>
              <w:spacing w:line="288" w:lineRule="auto"/>
              <w:jc w:val="center"/>
              <w:rPr>
                <w:kern w:val="0"/>
                <w:szCs w:val="21"/>
              </w:rPr>
            </w:pPr>
            <w:r>
              <w:rPr>
                <w:kern w:val="0"/>
                <w:szCs w:val="21"/>
              </w:rPr>
              <w:t>6</w:t>
            </w:r>
          </w:p>
        </w:tc>
        <w:tc>
          <w:tcPr>
            <w:tcW w:w="1196" w:type="dxa"/>
            <w:vMerge w:val="restart"/>
            <w:vAlign w:val="center"/>
          </w:tcPr>
          <w:p w:rsidR="00D9069D" w:rsidRDefault="00D9069D" w:rsidP="00C2581F">
            <w:pPr>
              <w:spacing w:line="288" w:lineRule="auto"/>
              <w:jc w:val="center"/>
              <w:rPr>
                <w:b/>
                <w:bCs/>
                <w:kern w:val="0"/>
                <w:sz w:val="24"/>
                <w:szCs w:val="21"/>
              </w:rPr>
            </w:pPr>
          </w:p>
        </w:tc>
      </w:tr>
      <w:tr w:rsidR="00D9069D" w:rsidTr="00C2581F">
        <w:trPr>
          <w:jc w:val="center"/>
        </w:trPr>
        <w:tc>
          <w:tcPr>
            <w:tcW w:w="3513" w:type="dxa"/>
            <w:vMerge/>
            <w:vAlign w:val="center"/>
          </w:tcPr>
          <w:p w:rsidR="00D9069D" w:rsidRDefault="00D9069D" w:rsidP="00C2581F">
            <w:pPr>
              <w:autoSpaceDE w:val="0"/>
              <w:autoSpaceDN w:val="0"/>
              <w:adjustRightInd w:val="0"/>
              <w:spacing w:line="288" w:lineRule="auto"/>
              <w:rPr>
                <w:kern w:val="0"/>
                <w:szCs w:val="21"/>
              </w:rPr>
            </w:pPr>
          </w:p>
        </w:tc>
        <w:tc>
          <w:tcPr>
            <w:tcW w:w="2683" w:type="dxa"/>
            <w:vAlign w:val="center"/>
          </w:tcPr>
          <w:p w:rsidR="00D9069D" w:rsidRDefault="00D9069D" w:rsidP="00C2581F">
            <w:pPr>
              <w:spacing w:line="288" w:lineRule="auto"/>
              <w:jc w:val="center"/>
              <w:rPr>
                <w:kern w:val="0"/>
                <w:szCs w:val="21"/>
              </w:rPr>
            </w:pPr>
            <w:r>
              <w:rPr>
                <w:kern w:val="0"/>
                <w:szCs w:val="21"/>
              </w:rPr>
              <w:t>6</w:t>
            </w:r>
            <w:r>
              <w:rPr>
                <w:rFonts w:hint="eastAsia"/>
                <w:kern w:val="0"/>
                <w:szCs w:val="21"/>
              </w:rPr>
              <w:t>5</w:t>
            </w:r>
            <w:r>
              <w:rPr>
                <w:kern w:val="0"/>
                <w:szCs w:val="21"/>
              </w:rPr>
              <w:t>%</w:t>
            </w:r>
            <w:r>
              <w:rPr>
                <w:rFonts w:hint="eastAsia"/>
                <w:kern w:val="0"/>
                <w:szCs w:val="21"/>
              </w:rPr>
              <w:t>≤</w:t>
            </w:r>
            <w:r>
              <w:rPr>
                <w:rFonts w:hint="eastAsia"/>
                <w:kern w:val="0"/>
                <w:szCs w:val="21"/>
              </w:rPr>
              <w:t>R</w:t>
            </w:r>
            <w:r>
              <w:rPr>
                <w:rFonts w:hint="eastAsia"/>
                <w:kern w:val="0"/>
                <w:szCs w:val="21"/>
                <w:vertAlign w:val="subscript"/>
              </w:rPr>
              <w:t>R</w:t>
            </w:r>
            <w:r>
              <w:rPr>
                <w:rFonts w:hint="eastAsia"/>
                <w:kern w:val="0"/>
                <w:szCs w:val="21"/>
              </w:rPr>
              <w:t>＜</w:t>
            </w:r>
            <w:r>
              <w:rPr>
                <w:rFonts w:hint="eastAsia"/>
                <w:kern w:val="0"/>
                <w:szCs w:val="21"/>
              </w:rPr>
              <w:t>70</w:t>
            </w:r>
            <w:r>
              <w:rPr>
                <w:kern w:val="0"/>
                <w:szCs w:val="21"/>
              </w:rPr>
              <w:t>%</w:t>
            </w:r>
          </w:p>
        </w:tc>
        <w:tc>
          <w:tcPr>
            <w:tcW w:w="1130" w:type="dxa"/>
            <w:vAlign w:val="center"/>
          </w:tcPr>
          <w:p w:rsidR="00D9069D" w:rsidRDefault="00D9069D" w:rsidP="00C2581F">
            <w:pPr>
              <w:spacing w:line="288" w:lineRule="auto"/>
              <w:jc w:val="center"/>
              <w:rPr>
                <w:kern w:val="0"/>
                <w:szCs w:val="21"/>
              </w:rPr>
            </w:pPr>
            <w:r>
              <w:rPr>
                <w:kern w:val="0"/>
                <w:szCs w:val="21"/>
              </w:rPr>
              <w:t>7</w:t>
            </w:r>
          </w:p>
        </w:tc>
        <w:tc>
          <w:tcPr>
            <w:tcW w:w="1196" w:type="dxa"/>
            <w:vMerge/>
            <w:vAlign w:val="center"/>
          </w:tcPr>
          <w:p w:rsidR="00D9069D" w:rsidRDefault="00D9069D" w:rsidP="00C2581F">
            <w:pPr>
              <w:spacing w:line="288" w:lineRule="auto"/>
              <w:rPr>
                <w:kern w:val="0"/>
                <w:szCs w:val="21"/>
              </w:rPr>
            </w:pPr>
          </w:p>
        </w:tc>
      </w:tr>
      <w:tr w:rsidR="00D9069D" w:rsidTr="00C2581F">
        <w:trPr>
          <w:jc w:val="center"/>
        </w:trPr>
        <w:tc>
          <w:tcPr>
            <w:tcW w:w="3513" w:type="dxa"/>
            <w:vMerge/>
            <w:vAlign w:val="center"/>
          </w:tcPr>
          <w:p w:rsidR="00D9069D" w:rsidRDefault="00D9069D" w:rsidP="00C2581F">
            <w:pPr>
              <w:autoSpaceDE w:val="0"/>
              <w:autoSpaceDN w:val="0"/>
              <w:adjustRightInd w:val="0"/>
              <w:spacing w:line="288" w:lineRule="auto"/>
              <w:rPr>
                <w:kern w:val="0"/>
                <w:szCs w:val="21"/>
              </w:rPr>
            </w:pPr>
          </w:p>
        </w:tc>
        <w:tc>
          <w:tcPr>
            <w:tcW w:w="2683" w:type="dxa"/>
            <w:vAlign w:val="center"/>
          </w:tcPr>
          <w:p w:rsidR="00D9069D" w:rsidRDefault="00D9069D" w:rsidP="00C2581F">
            <w:pPr>
              <w:spacing w:line="288" w:lineRule="auto"/>
              <w:jc w:val="center"/>
              <w:rPr>
                <w:kern w:val="0"/>
                <w:szCs w:val="21"/>
              </w:rPr>
            </w:pPr>
            <w:r>
              <w:rPr>
                <w:rFonts w:hint="eastAsia"/>
                <w:kern w:val="0"/>
                <w:szCs w:val="21"/>
              </w:rPr>
              <w:t>7</w:t>
            </w:r>
            <w:r>
              <w:rPr>
                <w:kern w:val="0"/>
                <w:szCs w:val="21"/>
              </w:rPr>
              <w:t>0%</w:t>
            </w:r>
            <w:r>
              <w:rPr>
                <w:rFonts w:hint="eastAsia"/>
                <w:kern w:val="0"/>
                <w:szCs w:val="21"/>
              </w:rPr>
              <w:t>≤</w:t>
            </w:r>
            <w:r>
              <w:rPr>
                <w:rFonts w:hint="eastAsia"/>
                <w:kern w:val="0"/>
                <w:szCs w:val="21"/>
              </w:rPr>
              <w:t>R</w:t>
            </w:r>
            <w:r>
              <w:rPr>
                <w:rFonts w:hint="eastAsia"/>
                <w:kern w:val="0"/>
                <w:szCs w:val="21"/>
                <w:vertAlign w:val="subscript"/>
              </w:rPr>
              <w:t>R</w:t>
            </w:r>
            <w:r>
              <w:rPr>
                <w:rFonts w:hint="eastAsia"/>
                <w:kern w:val="0"/>
                <w:szCs w:val="21"/>
              </w:rPr>
              <w:t>＜</w:t>
            </w:r>
            <w:r>
              <w:rPr>
                <w:rFonts w:hint="eastAsia"/>
                <w:kern w:val="0"/>
                <w:szCs w:val="21"/>
              </w:rPr>
              <w:t>7</w:t>
            </w:r>
            <w:r>
              <w:rPr>
                <w:kern w:val="0"/>
                <w:szCs w:val="21"/>
              </w:rPr>
              <w:t>5%</w:t>
            </w:r>
          </w:p>
        </w:tc>
        <w:tc>
          <w:tcPr>
            <w:tcW w:w="1130" w:type="dxa"/>
            <w:vAlign w:val="center"/>
          </w:tcPr>
          <w:p w:rsidR="00D9069D" w:rsidRDefault="00D9069D" w:rsidP="00C2581F">
            <w:pPr>
              <w:spacing w:line="288" w:lineRule="auto"/>
              <w:jc w:val="center"/>
              <w:rPr>
                <w:kern w:val="0"/>
                <w:szCs w:val="21"/>
              </w:rPr>
            </w:pPr>
            <w:r>
              <w:rPr>
                <w:kern w:val="0"/>
                <w:szCs w:val="21"/>
              </w:rPr>
              <w:t>8</w:t>
            </w:r>
          </w:p>
        </w:tc>
        <w:tc>
          <w:tcPr>
            <w:tcW w:w="1196" w:type="dxa"/>
            <w:vMerge/>
            <w:vAlign w:val="center"/>
          </w:tcPr>
          <w:p w:rsidR="00D9069D" w:rsidRDefault="00D9069D" w:rsidP="00C2581F">
            <w:pPr>
              <w:spacing w:line="288" w:lineRule="auto"/>
              <w:rPr>
                <w:kern w:val="0"/>
                <w:szCs w:val="21"/>
              </w:rPr>
            </w:pPr>
          </w:p>
        </w:tc>
      </w:tr>
      <w:tr w:rsidR="00D9069D" w:rsidTr="00C2581F">
        <w:trPr>
          <w:jc w:val="center"/>
        </w:trPr>
        <w:tc>
          <w:tcPr>
            <w:tcW w:w="3513" w:type="dxa"/>
            <w:vMerge/>
            <w:vAlign w:val="center"/>
          </w:tcPr>
          <w:p w:rsidR="00D9069D" w:rsidRDefault="00D9069D" w:rsidP="00C2581F">
            <w:pPr>
              <w:autoSpaceDE w:val="0"/>
              <w:autoSpaceDN w:val="0"/>
              <w:adjustRightInd w:val="0"/>
              <w:spacing w:line="288" w:lineRule="auto"/>
              <w:rPr>
                <w:kern w:val="0"/>
                <w:szCs w:val="21"/>
              </w:rPr>
            </w:pPr>
          </w:p>
        </w:tc>
        <w:tc>
          <w:tcPr>
            <w:tcW w:w="2683" w:type="dxa"/>
            <w:vAlign w:val="center"/>
          </w:tcPr>
          <w:p w:rsidR="00D9069D" w:rsidRDefault="00D9069D" w:rsidP="00C2581F">
            <w:pPr>
              <w:spacing w:line="288" w:lineRule="auto"/>
              <w:jc w:val="center"/>
              <w:rPr>
                <w:kern w:val="0"/>
                <w:szCs w:val="21"/>
              </w:rPr>
            </w:pPr>
            <w:r>
              <w:rPr>
                <w:rFonts w:hint="eastAsia"/>
                <w:kern w:val="0"/>
                <w:szCs w:val="21"/>
              </w:rPr>
              <w:t>75</w:t>
            </w:r>
            <w:r>
              <w:rPr>
                <w:kern w:val="0"/>
                <w:szCs w:val="21"/>
              </w:rPr>
              <w:t>%</w:t>
            </w:r>
            <w:r>
              <w:rPr>
                <w:rFonts w:hint="eastAsia"/>
                <w:kern w:val="0"/>
                <w:szCs w:val="21"/>
              </w:rPr>
              <w:t>≤</w:t>
            </w:r>
            <w:r>
              <w:rPr>
                <w:rFonts w:hint="eastAsia"/>
                <w:kern w:val="0"/>
                <w:szCs w:val="21"/>
              </w:rPr>
              <w:t>R</w:t>
            </w:r>
            <w:r>
              <w:rPr>
                <w:rFonts w:hint="eastAsia"/>
                <w:kern w:val="0"/>
                <w:szCs w:val="21"/>
                <w:vertAlign w:val="subscript"/>
              </w:rPr>
              <w:t>R</w:t>
            </w:r>
            <w:r>
              <w:rPr>
                <w:rFonts w:hint="eastAsia"/>
                <w:kern w:val="0"/>
                <w:szCs w:val="21"/>
              </w:rPr>
              <w:t>＜</w:t>
            </w:r>
            <w:r>
              <w:rPr>
                <w:rFonts w:hint="eastAsia"/>
                <w:kern w:val="0"/>
                <w:szCs w:val="21"/>
              </w:rPr>
              <w:t>80</w:t>
            </w:r>
            <w:r>
              <w:rPr>
                <w:kern w:val="0"/>
                <w:szCs w:val="21"/>
              </w:rPr>
              <w:t>%</w:t>
            </w:r>
          </w:p>
        </w:tc>
        <w:tc>
          <w:tcPr>
            <w:tcW w:w="1130" w:type="dxa"/>
            <w:vAlign w:val="center"/>
          </w:tcPr>
          <w:p w:rsidR="00D9069D" w:rsidRDefault="00D9069D" w:rsidP="00C2581F">
            <w:pPr>
              <w:spacing w:line="288" w:lineRule="auto"/>
              <w:jc w:val="center"/>
              <w:rPr>
                <w:kern w:val="0"/>
                <w:szCs w:val="21"/>
              </w:rPr>
            </w:pPr>
            <w:r>
              <w:rPr>
                <w:kern w:val="0"/>
                <w:szCs w:val="21"/>
              </w:rPr>
              <w:t>9</w:t>
            </w:r>
          </w:p>
        </w:tc>
        <w:tc>
          <w:tcPr>
            <w:tcW w:w="1196" w:type="dxa"/>
            <w:vMerge/>
            <w:vAlign w:val="center"/>
          </w:tcPr>
          <w:p w:rsidR="00D9069D" w:rsidRDefault="00D9069D" w:rsidP="00C2581F">
            <w:pPr>
              <w:spacing w:line="288" w:lineRule="auto"/>
              <w:rPr>
                <w:kern w:val="0"/>
                <w:szCs w:val="21"/>
              </w:rPr>
            </w:pPr>
          </w:p>
        </w:tc>
      </w:tr>
      <w:tr w:rsidR="00D9069D" w:rsidTr="00C2581F">
        <w:trPr>
          <w:jc w:val="center"/>
        </w:trPr>
        <w:tc>
          <w:tcPr>
            <w:tcW w:w="3513" w:type="dxa"/>
            <w:vMerge/>
            <w:vAlign w:val="center"/>
          </w:tcPr>
          <w:p w:rsidR="00D9069D" w:rsidRDefault="00D9069D" w:rsidP="00C2581F">
            <w:pPr>
              <w:autoSpaceDE w:val="0"/>
              <w:autoSpaceDN w:val="0"/>
              <w:adjustRightInd w:val="0"/>
              <w:spacing w:line="288" w:lineRule="auto"/>
              <w:rPr>
                <w:kern w:val="0"/>
                <w:szCs w:val="21"/>
              </w:rPr>
            </w:pPr>
          </w:p>
        </w:tc>
        <w:tc>
          <w:tcPr>
            <w:tcW w:w="2683" w:type="dxa"/>
            <w:vAlign w:val="center"/>
          </w:tcPr>
          <w:p w:rsidR="00D9069D" w:rsidRDefault="00D9069D" w:rsidP="00C2581F">
            <w:pPr>
              <w:spacing w:line="288" w:lineRule="auto"/>
              <w:jc w:val="center"/>
              <w:rPr>
                <w:kern w:val="0"/>
                <w:szCs w:val="21"/>
              </w:rPr>
            </w:pPr>
            <w:r>
              <w:rPr>
                <w:rFonts w:hint="eastAsia"/>
                <w:kern w:val="0"/>
                <w:szCs w:val="21"/>
              </w:rPr>
              <w:t>8</w:t>
            </w:r>
            <w:r>
              <w:rPr>
                <w:kern w:val="0"/>
                <w:szCs w:val="21"/>
              </w:rPr>
              <w:t>0%</w:t>
            </w:r>
            <w:r>
              <w:rPr>
                <w:rFonts w:hint="eastAsia"/>
                <w:kern w:val="0"/>
                <w:szCs w:val="21"/>
              </w:rPr>
              <w:t>≤</w:t>
            </w:r>
            <w:r>
              <w:rPr>
                <w:rFonts w:hint="eastAsia"/>
                <w:kern w:val="0"/>
                <w:szCs w:val="21"/>
              </w:rPr>
              <w:t>R</w:t>
            </w:r>
            <w:r>
              <w:rPr>
                <w:rFonts w:hint="eastAsia"/>
                <w:kern w:val="0"/>
                <w:szCs w:val="21"/>
                <w:vertAlign w:val="subscript"/>
              </w:rPr>
              <w:t>R</w:t>
            </w:r>
            <w:r>
              <w:rPr>
                <w:rFonts w:hint="eastAsia"/>
                <w:kern w:val="0"/>
                <w:szCs w:val="21"/>
              </w:rPr>
              <w:t>＜</w:t>
            </w:r>
            <w:r>
              <w:rPr>
                <w:rFonts w:hint="eastAsia"/>
                <w:kern w:val="0"/>
                <w:szCs w:val="21"/>
              </w:rPr>
              <w:t>85</w:t>
            </w:r>
            <w:r>
              <w:rPr>
                <w:kern w:val="0"/>
                <w:szCs w:val="21"/>
              </w:rPr>
              <w:t>%</w:t>
            </w:r>
          </w:p>
        </w:tc>
        <w:tc>
          <w:tcPr>
            <w:tcW w:w="1130" w:type="dxa"/>
            <w:vAlign w:val="center"/>
          </w:tcPr>
          <w:p w:rsidR="00D9069D" w:rsidRDefault="00D9069D" w:rsidP="00C2581F">
            <w:pPr>
              <w:spacing w:line="288" w:lineRule="auto"/>
              <w:jc w:val="center"/>
              <w:rPr>
                <w:kern w:val="0"/>
                <w:szCs w:val="21"/>
              </w:rPr>
            </w:pPr>
            <w:r>
              <w:rPr>
                <w:kern w:val="0"/>
                <w:szCs w:val="21"/>
              </w:rPr>
              <w:t>10</w:t>
            </w:r>
          </w:p>
        </w:tc>
        <w:tc>
          <w:tcPr>
            <w:tcW w:w="1196" w:type="dxa"/>
            <w:vMerge/>
            <w:vAlign w:val="center"/>
          </w:tcPr>
          <w:p w:rsidR="00D9069D" w:rsidRDefault="00D9069D" w:rsidP="00C2581F">
            <w:pPr>
              <w:spacing w:line="288" w:lineRule="auto"/>
              <w:rPr>
                <w:kern w:val="0"/>
                <w:szCs w:val="21"/>
              </w:rPr>
            </w:pPr>
          </w:p>
        </w:tc>
      </w:tr>
      <w:tr w:rsidR="00D9069D" w:rsidTr="00C2581F">
        <w:trPr>
          <w:jc w:val="center"/>
        </w:trPr>
        <w:tc>
          <w:tcPr>
            <w:tcW w:w="3513" w:type="dxa"/>
            <w:vMerge/>
            <w:vAlign w:val="center"/>
          </w:tcPr>
          <w:p w:rsidR="00D9069D" w:rsidRDefault="00D9069D" w:rsidP="00C2581F">
            <w:pPr>
              <w:autoSpaceDE w:val="0"/>
              <w:autoSpaceDN w:val="0"/>
              <w:adjustRightInd w:val="0"/>
              <w:spacing w:line="288" w:lineRule="auto"/>
              <w:rPr>
                <w:kern w:val="0"/>
                <w:szCs w:val="21"/>
              </w:rPr>
            </w:pPr>
          </w:p>
        </w:tc>
        <w:tc>
          <w:tcPr>
            <w:tcW w:w="2683" w:type="dxa"/>
            <w:vAlign w:val="center"/>
          </w:tcPr>
          <w:p w:rsidR="00D9069D" w:rsidRDefault="00D9069D" w:rsidP="00C2581F">
            <w:pPr>
              <w:spacing w:line="288" w:lineRule="auto"/>
              <w:jc w:val="center"/>
              <w:rPr>
                <w:kern w:val="0"/>
                <w:szCs w:val="21"/>
              </w:rPr>
            </w:pPr>
            <w:r>
              <w:rPr>
                <w:rFonts w:hint="eastAsia"/>
                <w:kern w:val="0"/>
                <w:szCs w:val="21"/>
              </w:rPr>
              <w:t>85</w:t>
            </w:r>
            <w:r>
              <w:rPr>
                <w:kern w:val="0"/>
                <w:szCs w:val="21"/>
              </w:rPr>
              <w:t>%</w:t>
            </w:r>
            <w:r>
              <w:rPr>
                <w:rFonts w:hint="eastAsia"/>
                <w:kern w:val="0"/>
                <w:szCs w:val="21"/>
              </w:rPr>
              <w:t>≤</w:t>
            </w:r>
            <w:r>
              <w:rPr>
                <w:rFonts w:hint="eastAsia"/>
                <w:kern w:val="0"/>
                <w:szCs w:val="21"/>
              </w:rPr>
              <w:t>R</w:t>
            </w:r>
            <w:r>
              <w:rPr>
                <w:rFonts w:hint="eastAsia"/>
                <w:kern w:val="0"/>
                <w:szCs w:val="21"/>
                <w:vertAlign w:val="subscript"/>
              </w:rPr>
              <w:t>R</w:t>
            </w:r>
            <w:r>
              <w:rPr>
                <w:rFonts w:hint="eastAsia"/>
                <w:kern w:val="0"/>
                <w:szCs w:val="21"/>
              </w:rPr>
              <w:t>＜</w:t>
            </w:r>
            <w:r>
              <w:rPr>
                <w:rFonts w:hint="eastAsia"/>
                <w:kern w:val="0"/>
                <w:szCs w:val="21"/>
              </w:rPr>
              <w:t>90</w:t>
            </w:r>
            <w:r>
              <w:rPr>
                <w:kern w:val="0"/>
                <w:szCs w:val="21"/>
              </w:rPr>
              <w:t>%</w:t>
            </w:r>
          </w:p>
        </w:tc>
        <w:tc>
          <w:tcPr>
            <w:tcW w:w="1130" w:type="dxa"/>
            <w:vAlign w:val="center"/>
          </w:tcPr>
          <w:p w:rsidR="00D9069D" w:rsidRDefault="00D9069D" w:rsidP="00C2581F">
            <w:pPr>
              <w:spacing w:line="288" w:lineRule="auto"/>
              <w:jc w:val="center"/>
              <w:rPr>
                <w:kern w:val="0"/>
                <w:szCs w:val="21"/>
              </w:rPr>
            </w:pPr>
            <w:r>
              <w:rPr>
                <w:kern w:val="0"/>
                <w:szCs w:val="21"/>
              </w:rPr>
              <w:t>11</w:t>
            </w:r>
          </w:p>
        </w:tc>
        <w:tc>
          <w:tcPr>
            <w:tcW w:w="1196" w:type="dxa"/>
            <w:vMerge/>
            <w:vAlign w:val="center"/>
          </w:tcPr>
          <w:p w:rsidR="00D9069D" w:rsidRDefault="00D9069D" w:rsidP="00C2581F">
            <w:pPr>
              <w:spacing w:line="288" w:lineRule="auto"/>
              <w:rPr>
                <w:kern w:val="0"/>
                <w:szCs w:val="21"/>
              </w:rPr>
            </w:pPr>
          </w:p>
        </w:tc>
      </w:tr>
      <w:tr w:rsidR="00D9069D" w:rsidTr="00C2581F">
        <w:trPr>
          <w:jc w:val="center"/>
        </w:trPr>
        <w:tc>
          <w:tcPr>
            <w:tcW w:w="3513" w:type="dxa"/>
            <w:vMerge/>
            <w:vAlign w:val="center"/>
          </w:tcPr>
          <w:p w:rsidR="00D9069D" w:rsidRDefault="00D9069D" w:rsidP="00C2581F">
            <w:pPr>
              <w:autoSpaceDE w:val="0"/>
              <w:autoSpaceDN w:val="0"/>
              <w:adjustRightInd w:val="0"/>
              <w:spacing w:line="288" w:lineRule="auto"/>
              <w:rPr>
                <w:kern w:val="0"/>
                <w:szCs w:val="21"/>
              </w:rPr>
            </w:pPr>
          </w:p>
        </w:tc>
        <w:tc>
          <w:tcPr>
            <w:tcW w:w="2683" w:type="dxa"/>
            <w:vAlign w:val="center"/>
          </w:tcPr>
          <w:p w:rsidR="00D9069D" w:rsidRDefault="00D9069D" w:rsidP="00C2581F">
            <w:pPr>
              <w:spacing w:line="288" w:lineRule="auto"/>
              <w:jc w:val="center"/>
              <w:rPr>
                <w:kern w:val="0"/>
                <w:szCs w:val="21"/>
              </w:rPr>
            </w:pPr>
            <w:r>
              <w:rPr>
                <w:rFonts w:hint="eastAsia"/>
                <w:kern w:val="0"/>
                <w:szCs w:val="21"/>
              </w:rPr>
              <w:t>90</w:t>
            </w:r>
            <w:r>
              <w:rPr>
                <w:kern w:val="0"/>
                <w:szCs w:val="21"/>
              </w:rPr>
              <w:t>%</w:t>
            </w:r>
            <w:r>
              <w:rPr>
                <w:rFonts w:hint="eastAsia"/>
                <w:kern w:val="0"/>
                <w:szCs w:val="21"/>
              </w:rPr>
              <w:t>≤</w:t>
            </w:r>
            <w:r>
              <w:rPr>
                <w:rFonts w:hint="eastAsia"/>
                <w:kern w:val="0"/>
                <w:szCs w:val="21"/>
              </w:rPr>
              <w:t>R</w:t>
            </w:r>
            <w:r>
              <w:rPr>
                <w:rFonts w:hint="eastAsia"/>
                <w:kern w:val="0"/>
                <w:szCs w:val="21"/>
                <w:vertAlign w:val="subscript"/>
              </w:rPr>
              <w:t>R</w:t>
            </w:r>
            <w:r>
              <w:rPr>
                <w:rFonts w:hint="eastAsia"/>
                <w:kern w:val="0"/>
                <w:szCs w:val="21"/>
              </w:rPr>
              <w:t>＜</w:t>
            </w:r>
            <w:r>
              <w:rPr>
                <w:rFonts w:hint="eastAsia"/>
                <w:kern w:val="0"/>
                <w:szCs w:val="21"/>
              </w:rPr>
              <w:t>95</w:t>
            </w:r>
            <w:r>
              <w:rPr>
                <w:kern w:val="0"/>
                <w:szCs w:val="21"/>
              </w:rPr>
              <w:t>%%</w:t>
            </w:r>
          </w:p>
        </w:tc>
        <w:tc>
          <w:tcPr>
            <w:tcW w:w="1130" w:type="dxa"/>
            <w:vAlign w:val="center"/>
          </w:tcPr>
          <w:p w:rsidR="00D9069D" w:rsidRDefault="00D9069D" w:rsidP="00C2581F">
            <w:pPr>
              <w:spacing w:line="288" w:lineRule="auto"/>
              <w:jc w:val="center"/>
              <w:rPr>
                <w:kern w:val="0"/>
                <w:szCs w:val="21"/>
              </w:rPr>
            </w:pPr>
            <w:r>
              <w:rPr>
                <w:kern w:val="0"/>
                <w:szCs w:val="21"/>
              </w:rPr>
              <w:t>12</w:t>
            </w:r>
          </w:p>
        </w:tc>
        <w:tc>
          <w:tcPr>
            <w:tcW w:w="1196" w:type="dxa"/>
            <w:vMerge/>
            <w:vAlign w:val="center"/>
          </w:tcPr>
          <w:p w:rsidR="00D9069D" w:rsidRDefault="00D9069D" w:rsidP="00C2581F">
            <w:pPr>
              <w:spacing w:line="288" w:lineRule="auto"/>
              <w:rPr>
                <w:kern w:val="0"/>
                <w:szCs w:val="21"/>
              </w:rPr>
            </w:pPr>
          </w:p>
        </w:tc>
      </w:tr>
      <w:tr w:rsidR="00D9069D" w:rsidTr="00C2581F">
        <w:trPr>
          <w:jc w:val="center"/>
        </w:trPr>
        <w:tc>
          <w:tcPr>
            <w:tcW w:w="3513" w:type="dxa"/>
            <w:vMerge/>
            <w:vAlign w:val="center"/>
          </w:tcPr>
          <w:p w:rsidR="00D9069D" w:rsidRDefault="00D9069D" w:rsidP="00C2581F">
            <w:pPr>
              <w:autoSpaceDE w:val="0"/>
              <w:autoSpaceDN w:val="0"/>
              <w:adjustRightInd w:val="0"/>
              <w:spacing w:line="288" w:lineRule="auto"/>
              <w:rPr>
                <w:kern w:val="0"/>
                <w:szCs w:val="21"/>
              </w:rPr>
            </w:pPr>
          </w:p>
        </w:tc>
        <w:tc>
          <w:tcPr>
            <w:tcW w:w="2683" w:type="dxa"/>
            <w:vAlign w:val="center"/>
          </w:tcPr>
          <w:p w:rsidR="00D9069D" w:rsidRDefault="00D9069D" w:rsidP="00C2581F">
            <w:pPr>
              <w:spacing w:line="288" w:lineRule="auto"/>
              <w:jc w:val="center"/>
              <w:rPr>
                <w:kern w:val="0"/>
                <w:szCs w:val="21"/>
              </w:rPr>
            </w:pPr>
            <w:r>
              <w:rPr>
                <w:rFonts w:hint="eastAsia"/>
                <w:kern w:val="0"/>
                <w:szCs w:val="21"/>
              </w:rPr>
              <w:t>R</w:t>
            </w:r>
            <w:r>
              <w:rPr>
                <w:rFonts w:hint="eastAsia"/>
                <w:kern w:val="0"/>
                <w:szCs w:val="21"/>
                <w:vertAlign w:val="subscript"/>
              </w:rPr>
              <w:t>R</w:t>
            </w:r>
            <w:r>
              <w:rPr>
                <w:rFonts w:hint="eastAsia"/>
                <w:kern w:val="0"/>
                <w:szCs w:val="21"/>
              </w:rPr>
              <w:t>≥</w:t>
            </w:r>
            <w:r>
              <w:rPr>
                <w:rFonts w:hint="eastAsia"/>
                <w:kern w:val="0"/>
                <w:szCs w:val="21"/>
              </w:rPr>
              <w:t>9</w:t>
            </w:r>
            <w:r>
              <w:rPr>
                <w:kern w:val="0"/>
                <w:szCs w:val="21"/>
              </w:rPr>
              <w:t>5%</w:t>
            </w:r>
          </w:p>
        </w:tc>
        <w:tc>
          <w:tcPr>
            <w:tcW w:w="1130" w:type="dxa"/>
            <w:vAlign w:val="center"/>
          </w:tcPr>
          <w:p w:rsidR="00D9069D" w:rsidRDefault="00D9069D" w:rsidP="00C2581F">
            <w:pPr>
              <w:spacing w:line="288" w:lineRule="auto"/>
              <w:jc w:val="center"/>
              <w:rPr>
                <w:kern w:val="0"/>
                <w:szCs w:val="21"/>
              </w:rPr>
            </w:pPr>
            <w:r>
              <w:rPr>
                <w:kern w:val="0"/>
                <w:szCs w:val="21"/>
              </w:rPr>
              <w:t>13</w:t>
            </w:r>
          </w:p>
        </w:tc>
        <w:tc>
          <w:tcPr>
            <w:tcW w:w="1196" w:type="dxa"/>
            <w:vMerge/>
            <w:vAlign w:val="center"/>
          </w:tcPr>
          <w:p w:rsidR="00D9069D" w:rsidRDefault="00D9069D" w:rsidP="00C2581F">
            <w:pPr>
              <w:spacing w:line="288" w:lineRule="auto"/>
              <w:rPr>
                <w:kern w:val="0"/>
                <w:szCs w:val="21"/>
              </w:rPr>
            </w:pPr>
          </w:p>
        </w:tc>
      </w:tr>
    </w:tbl>
    <w:p w:rsidR="00D9069D" w:rsidRDefault="00D9069D" w:rsidP="00D9069D">
      <w:pPr>
        <w:adjustRightInd w:val="0"/>
        <w:snapToGrid w:val="0"/>
        <w:spacing w:line="288" w:lineRule="auto"/>
        <w:rPr>
          <w:b/>
          <w:kern w:val="0"/>
          <w:szCs w:val="21"/>
        </w:rPr>
      </w:pPr>
    </w:p>
    <w:p w:rsidR="00D9069D" w:rsidRDefault="00D9069D" w:rsidP="00D9069D">
      <w:pPr>
        <w:pStyle w:val="1"/>
        <w:adjustRightInd w:val="0"/>
        <w:snapToGrid w:val="0"/>
        <w:spacing w:line="288" w:lineRule="auto"/>
        <w:ind w:left="-4" w:firstLineChars="0" w:firstLine="0"/>
        <w:rPr>
          <w:b/>
          <w:kern w:val="0"/>
          <w:szCs w:val="21"/>
        </w:rPr>
      </w:pPr>
      <w:r>
        <w:rPr>
          <w:b/>
          <w:kern w:val="0"/>
          <w:szCs w:val="21"/>
        </w:rPr>
        <w:t>2</w:t>
      </w:r>
      <w:r>
        <w:rPr>
          <w:b/>
          <w:kern w:val="0"/>
          <w:szCs w:val="21"/>
        </w:rPr>
        <w:t>）评价要点</w:t>
      </w:r>
    </w:p>
    <w:p w:rsidR="00D9069D" w:rsidRDefault="00D9069D" w:rsidP="00D9069D">
      <w:pPr>
        <w:adjustRightInd w:val="0"/>
        <w:snapToGrid w:val="0"/>
        <w:spacing w:line="288" w:lineRule="auto"/>
        <w:ind w:left="-4"/>
        <w:rPr>
          <w:kern w:val="0"/>
          <w:szCs w:val="21"/>
          <w:u w:val="single"/>
        </w:rPr>
      </w:pPr>
      <w:r>
        <w:rPr>
          <w:kern w:val="0"/>
          <w:szCs w:val="21"/>
        </w:rPr>
        <w:t>建筑所处城市的建筑气候分区：</w:t>
      </w:r>
      <w:r>
        <w:rPr>
          <w:rFonts w:hint="eastAsia"/>
          <w:kern w:val="0"/>
          <w:szCs w:val="21"/>
        </w:rPr>
        <w:t>__</w:t>
      </w:r>
      <w:r>
        <w:rPr>
          <w:kern w:val="0"/>
          <w:szCs w:val="21"/>
          <w:u w:val="single"/>
        </w:rPr>
        <w:t xml:space="preserve"> </w:t>
      </w:r>
    </w:p>
    <w:p w:rsidR="00D9069D" w:rsidRDefault="00D9069D" w:rsidP="00D9069D">
      <w:pPr>
        <w:adjustRightInd w:val="0"/>
        <w:snapToGrid w:val="0"/>
        <w:spacing w:line="288" w:lineRule="auto"/>
        <w:rPr>
          <w:b/>
          <w:szCs w:val="21"/>
          <w:lang w:val="zh-CN"/>
        </w:rPr>
      </w:pPr>
    </w:p>
    <w:p w:rsidR="00D9069D" w:rsidRDefault="00305970" w:rsidP="00D9069D">
      <w:pPr>
        <w:adjustRightInd w:val="0"/>
        <w:snapToGrid w:val="0"/>
        <w:spacing w:line="288" w:lineRule="auto"/>
        <w:rPr>
          <w:b/>
          <w:kern w:val="0"/>
          <w:szCs w:val="21"/>
        </w:rPr>
      </w:pPr>
      <w:sdt>
        <w:sdtPr>
          <w:rPr>
            <w:b/>
            <w:bCs/>
            <w:szCs w:val="21"/>
            <w:lang w:val="zh-CN"/>
          </w:rPr>
          <w:id w:val="330419358"/>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D9069D">
        <w:rPr>
          <w:b/>
          <w:kern w:val="0"/>
          <w:szCs w:val="21"/>
        </w:rPr>
        <w:t>居住建筑：</w:t>
      </w:r>
    </w:p>
    <w:p w:rsidR="00D9069D" w:rsidRDefault="00D9069D" w:rsidP="00D9069D">
      <w:pPr>
        <w:pStyle w:val="a5"/>
        <w:spacing w:line="288" w:lineRule="auto"/>
        <w:outlineLvl w:val="9"/>
        <w:rPr>
          <w:sz w:val="21"/>
          <w:szCs w:val="21"/>
        </w:rPr>
      </w:pPr>
      <w:r>
        <w:rPr>
          <w:sz w:val="21"/>
          <w:szCs w:val="21"/>
        </w:rPr>
        <w:t>主主要功能房间通风开口面积与房间地板面积比列表：</w:t>
      </w:r>
    </w:p>
    <w:p w:rsidR="00D9069D" w:rsidRDefault="00D9069D" w:rsidP="00D9069D">
      <w:pPr>
        <w:pStyle w:val="a5"/>
        <w:spacing w:line="288" w:lineRule="auto"/>
        <w:outlineLvl w:val="9"/>
        <w:rPr>
          <w:sz w:val="21"/>
          <w:szCs w:val="21"/>
        </w:rPr>
      </w:pPr>
      <w:r>
        <w:rPr>
          <w:rFonts w:hint="eastAsia"/>
          <w:sz w:val="21"/>
          <w:szCs w:val="21"/>
        </w:rPr>
        <w:t>以</w:t>
      </w:r>
      <w:r>
        <w:rPr>
          <w:sz w:val="21"/>
          <w:szCs w:val="21"/>
        </w:rPr>
        <w:t>1-1</w:t>
      </w:r>
      <w:r>
        <w:rPr>
          <w:rFonts w:hint="eastAsia"/>
          <w:sz w:val="21"/>
          <w:szCs w:val="21"/>
        </w:rPr>
        <w:t>号</w:t>
      </w:r>
      <w:r>
        <w:rPr>
          <w:sz w:val="21"/>
          <w:szCs w:val="21"/>
        </w:rPr>
        <w:t>楼为例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0"/>
        <w:gridCol w:w="2787"/>
        <w:gridCol w:w="2785"/>
      </w:tblGrid>
      <w:tr w:rsidR="00D9069D" w:rsidTr="00C2581F">
        <w:trPr>
          <w:jc w:val="center"/>
        </w:trPr>
        <w:tc>
          <w:tcPr>
            <w:tcW w:w="2950" w:type="dxa"/>
            <w:vAlign w:val="center"/>
          </w:tcPr>
          <w:p w:rsidR="00D9069D" w:rsidRDefault="00D9069D" w:rsidP="00C2581F">
            <w:pPr>
              <w:pStyle w:val="a5"/>
              <w:spacing w:line="288" w:lineRule="auto"/>
              <w:jc w:val="center"/>
              <w:outlineLvl w:val="9"/>
              <w:rPr>
                <w:rFonts w:ascii="宋体" w:hAnsi="宋体" w:cs="宋体"/>
                <w:kern w:val="0"/>
                <w:sz w:val="21"/>
                <w:szCs w:val="21"/>
              </w:rPr>
            </w:pPr>
            <w:r>
              <w:rPr>
                <w:rFonts w:ascii="宋体" w:hAnsi="宋体" w:cs="宋体"/>
                <w:kern w:val="0"/>
                <w:sz w:val="21"/>
                <w:szCs w:val="21"/>
              </w:rPr>
              <w:t>典型户型</w:t>
            </w:r>
          </w:p>
        </w:tc>
        <w:tc>
          <w:tcPr>
            <w:tcW w:w="2787" w:type="dxa"/>
            <w:vAlign w:val="center"/>
          </w:tcPr>
          <w:p w:rsidR="00D9069D" w:rsidRDefault="00D9069D" w:rsidP="00C2581F">
            <w:pPr>
              <w:pStyle w:val="a5"/>
              <w:spacing w:line="288" w:lineRule="auto"/>
              <w:jc w:val="center"/>
              <w:outlineLvl w:val="9"/>
              <w:rPr>
                <w:rFonts w:ascii="宋体" w:hAnsi="宋体" w:cs="宋体"/>
                <w:kern w:val="0"/>
                <w:sz w:val="21"/>
                <w:szCs w:val="21"/>
              </w:rPr>
            </w:pPr>
            <w:r>
              <w:rPr>
                <w:rFonts w:ascii="宋体" w:hAnsi="宋体" w:cs="宋体"/>
                <w:kern w:val="0"/>
                <w:sz w:val="21"/>
                <w:szCs w:val="21"/>
              </w:rPr>
              <w:t>功能房间类型</w:t>
            </w:r>
          </w:p>
        </w:tc>
        <w:tc>
          <w:tcPr>
            <w:tcW w:w="2785" w:type="dxa"/>
            <w:vAlign w:val="center"/>
          </w:tcPr>
          <w:p w:rsidR="00D9069D" w:rsidRDefault="00D9069D" w:rsidP="00C2581F">
            <w:pPr>
              <w:pStyle w:val="a5"/>
              <w:spacing w:line="288" w:lineRule="auto"/>
              <w:jc w:val="center"/>
              <w:outlineLvl w:val="9"/>
              <w:rPr>
                <w:rFonts w:ascii="宋体" w:hAnsi="宋体" w:cs="宋体"/>
                <w:kern w:val="0"/>
                <w:sz w:val="21"/>
                <w:szCs w:val="21"/>
              </w:rPr>
            </w:pPr>
            <w:r>
              <w:rPr>
                <w:rFonts w:ascii="宋体" w:hAnsi="宋体" w:cs="宋体"/>
                <w:kern w:val="0"/>
                <w:sz w:val="21"/>
                <w:szCs w:val="21"/>
              </w:rPr>
              <w:t>通风开口面积与房间地板面积比</w:t>
            </w:r>
          </w:p>
        </w:tc>
      </w:tr>
      <w:tr w:rsidR="00D9069D" w:rsidTr="00C2581F">
        <w:trPr>
          <w:jc w:val="center"/>
        </w:trPr>
        <w:tc>
          <w:tcPr>
            <w:tcW w:w="2950" w:type="dxa"/>
            <w:vMerge w:val="restart"/>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textAlignment w:val="center"/>
              <w:rPr>
                <w:rFonts w:ascii="宋体" w:hAnsi="宋体" w:cs="宋体"/>
                <w:kern w:val="0"/>
                <w:szCs w:val="21"/>
              </w:rPr>
            </w:pPr>
          </w:p>
        </w:tc>
      </w:tr>
      <w:tr w:rsidR="00D9069D" w:rsidTr="00C2581F">
        <w:trPr>
          <w:jc w:val="center"/>
        </w:trPr>
        <w:tc>
          <w:tcPr>
            <w:tcW w:w="2950" w:type="dxa"/>
            <w:vMerge/>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rPr>
                <w:rFonts w:ascii="宋体" w:hAnsi="宋体" w:cs="宋体"/>
                <w:kern w:val="0"/>
                <w:szCs w:val="21"/>
              </w:rPr>
            </w:pPr>
          </w:p>
        </w:tc>
      </w:tr>
      <w:tr w:rsidR="00D9069D" w:rsidTr="00C2581F">
        <w:trPr>
          <w:jc w:val="center"/>
        </w:trPr>
        <w:tc>
          <w:tcPr>
            <w:tcW w:w="2950" w:type="dxa"/>
            <w:vMerge/>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rPr>
                <w:rFonts w:ascii="宋体" w:hAnsi="宋体" w:cs="宋体"/>
                <w:kern w:val="0"/>
                <w:szCs w:val="21"/>
              </w:rPr>
            </w:pPr>
          </w:p>
        </w:tc>
      </w:tr>
      <w:tr w:rsidR="00D9069D" w:rsidTr="00C2581F">
        <w:trPr>
          <w:jc w:val="center"/>
        </w:trPr>
        <w:tc>
          <w:tcPr>
            <w:tcW w:w="2950" w:type="dxa"/>
            <w:vMerge/>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rPr>
                <w:rFonts w:ascii="宋体" w:hAnsi="宋体" w:cs="宋体"/>
                <w:kern w:val="0"/>
                <w:szCs w:val="21"/>
              </w:rPr>
            </w:pPr>
          </w:p>
        </w:tc>
      </w:tr>
      <w:tr w:rsidR="00D9069D" w:rsidTr="00C2581F">
        <w:trPr>
          <w:jc w:val="center"/>
        </w:trPr>
        <w:tc>
          <w:tcPr>
            <w:tcW w:w="2950" w:type="dxa"/>
            <w:vMerge w:val="restart"/>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rPr>
                <w:rFonts w:ascii="宋体" w:hAnsi="宋体" w:cs="宋体"/>
                <w:kern w:val="0"/>
                <w:szCs w:val="21"/>
              </w:rPr>
            </w:pPr>
          </w:p>
        </w:tc>
      </w:tr>
      <w:tr w:rsidR="00D9069D" w:rsidTr="00C2581F">
        <w:trPr>
          <w:jc w:val="center"/>
        </w:trPr>
        <w:tc>
          <w:tcPr>
            <w:tcW w:w="2950" w:type="dxa"/>
            <w:vMerge/>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rPr>
                <w:rFonts w:ascii="宋体" w:hAnsi="宋体" w:cs="宋体"/>
                <w:kern w:val="0"/>
                <w:szCs w:val="21"/>
              </w:rPr>
            </w:pPr>
          </w:p>
        </w:tc>
      </w:tr>
      <w:tr w:rsidR="00D9069D" w:rsidTr="00C2581F">
        <w:trPr>
          <w:jc w:val="center"/>
        </w:trPr>
        <w:tc>
          <w:tcPr>
            <w:tcW w:w="2950" w:type="dxa"/>
            <w:vMerge/>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rPr>
                <w:rFonts w:ascii="宋体" w:hAnsi="宋体" w:cs="宋体"/>
                <w:kern w:val="0"/>
                <w:szCs w:val="21"/>
              </w:rPr>
            </w:pPr>
          </w:p>
        </w:tc>
      </w:tr>
      <w:tr w:rsidR="00D9069D" w:rsidTr="00C2581F">
        <w:trPr>
          <w:jc w:val="center"/>
        </w:trPr>
        <w:tc>
          <w:tcPr>
            <w:tcW w:w="2950" w:type="dxa"/>
            <w:vMerge/>
            <w:vAlign w:val="center"/>
          </w:tcPr>
          <w:p w:rsidR="00D9069D" w:rsidRDefault="00D9069D" w:rsidP="00C2581F">
            <w:pPr>
              <w:pStyle w:val="a5"/>
              <w:spacing w:line="288" w:lineRule="auto"/>
              <w:jc w:val="center"/>
              <w:outlineLvl w:val="9"/>
              <w:rPr>
                <w:rFonts w:ascii="宋体" w:hAnsi="宋体" w:cs="宋体"/>
                <w:kern w:val="0"/>
                <w:sz w:val="21"/>
                <w:szCs w:val="21"/>
              </w:rPr>
            </w:pPr>
          </w:p>
        </w:tc>
        <w:tc>
          <w:tcPr>
            <w:tcW w:w="2787" w:type="dxa"/>
            <w:shd w:val="clear" w:color="auto" w:fill="auto"/>
            <w:vAlign w:val="center"/>
          </w:tcPr>
          <w:p w:rsidR="00D9069D" w:rsidRDefault="00D9069D" w:rsidP="00C2581F">
            <w:pPr>
              <w:widowControl/>
              <w:jc w:val="center"/>
              <w:textAlignment w:val="center"/>
              <w:rPr>
                <w:rFonts w:ascii="宋体" w:hAnsi="宋体" w:cs="宋体"/>
                <w:kern w:val="0"/>
                <w:szCs w:val="21"/>
              </w:rPr>
            </w:pPr>
          </w:p>
        </w:tc>
        <w:tc>
          <w:tcPr>
            <w:tcW w:w="2785" w:type="dxa"/>
            <w:shd w:val="clear" w:color="auto" w:fill="auto"/>
            <w:vAlign w:val="center"/>
          </w:tcPr>
          <w:p w:rsidR="00D9069D" w:rsidRDefault="00D9069D" w:rsidP="00C2581F">
            <w:pPr>
              <w:widowControl/>
              <w:jc w:val="center"/>
              <w:rPr>
                <w:rFonts w:ascii="宋体" w:hAnsi="宋体" w:cs="宋体"/>
                <w:kern w:val="0"/>
                <w:szCs w:val="21"/>
              </w:rPr>
            </w:pPr>
          </w:p>
        </w:tc>
      </w:tr>
    </w:tbl>
    <w:p w:rsidR="00D9069D" w:rsidRDefault="00D9069D" w:rsidP="00D9069D">
      <w:pPr>
        <w:pStyle w:val="a5"/>
        <w:spacing w:line="288" w:lineRule="auto"/>
        <w:jc w:val="left"/>
        <w:outlineLvl w:val="9"/>
        <w:rPr>
          <w:b/>
          <w:szCs w:val="21"/>
        </w:rPr>
      </w:pPr>
      <w:r>
        <w:rPr>
          <w:kern w:val="0"/>
          <w:sz w:val="21"/>
          <w:szCs w:val="21"/>
        </w:rPr>
        <w:t>项目每套住宅均有至少一个明卫：</w:t>
      </w:r>
      <w:sdt>
        <w:sdtPr>
          <w:rPr>
            <w:b/>
            <w:bCs/>
            <w:szCs w:val="21"/>
            <w:lang w:val="zh-CN"/>
          </w:rPr>
          <w:id w:val="784474128"/>
          <w14:checkbox>
            <w14:checked w14:val="0"/>
            <w14:checkedState w14:val="0052" w14:font="Wingdings 2"/>
            <w14:uncheckedState w14:val="2610" w14:font="MS Gothic"/>
          </w14:checkbox>
        </w:sdtPr>
        <w:sdtContent>
          <w:r w:rsidR="00305970">
            <w:rPr>
              <w:rFonts w:ascii="MS Gothic" w:eastAsia="MS Gothic" w:hAnsi="MS Gothic" w:hint="eastAsia"/>
              <w:b/>
              <w:bCs/>
              <w:szCs w:val="21"/>
              <w:lang w:val="zh-CN"/>
            </w:rPr>
            <w:t>☐</w:t>
          </w:r>
        </w:sdtContent>
      </w:sdt>
      <w:r>
        <w:rPr>
          <w:kern w:val="0"/>
          <w:sz w:val="21"/>
          <w:szCs w:val="21"/>
        </w:rPr>
        <w:t>是、</w:t>
      </w:r>
      <w:sdt>
        <w:sdtPr>
          <w:rPr>
            <w:b/>
            <w:bCs/>
            <w:szCs w:val="21"/>
            <w:lang w:val="zh-CN"/>
          </w:rPr>
          <w:id w:val="1409269823"/>
          <w14:checkbox>
            <w14:checked w14:val="0"/>
            <w14:checkedState w14:val="0052" w14:font="Wingdings 2"/>
            <w14:uncheckedState w14:val="2610" w14:font="MS Gothic"/>
          </w14:checkbox>
        </w:sdtPr>
        <w:sdtContent>
          <w:r w:rsidR="00305970">
            <w:rPr>
              <w:rFonts w:ascii="MS Gothic" w:eastAsia="MS Gothic" w:hAnsi="MS Gothic" w:hint="eastAsia"/>
              <w:b/>
              <w:bCs/>
              <w:szCs w:val="21"/>
              <w:lang w:val="zh-CN"/>
            </w:rPr>
            <w:t>☐</w:t>
          </w:r>
        </w:sdtContent>
      </w:sdt>
      <w:r>
        <w:rPr>
          <w:kern w:val="0"/>
          <w:sz w:val="21"/>
          <w:szCs w:val="21"/>
        </w:rPr>
        <w:t>否</w:t>
      </w:r>
    </w:p>
    <w:p w:rsidR="00D9069D" w:rsidRDefault="00305970" w:rsidP="00D9069D">
      <w:pPr>
        <w:pStyle w:val="a5"/>
        <w:spacing w:line="288" w:lineRule="auto"/>
        <w:outlineLvl w:val="9"/>
        <w:rPr>
          <w:b/>
          <w:sz w:val="21"/>
          <w:szCs w:val="21"/>
        </w:rPr>
      </w:pPr>
      <w:sdt>
        <w:sdtPr>
          <w:rPr>
            <w:b/>
            <w:bCs/>
            <w:szCs w:val="21"/>
            <w:lang w:val="zh-CN"/>
          </w:rPr>
          <w:id w:val="-1947987265"/>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D9069D">
        <w:rPr>
          <w:b/>
          <w:sz w:val="21"/>
          <w:szCs w:val="21"/>
        </w:rPr>
        <w:t>公共建筑：</w:t>
      </w:r>
      <w:bookmarkStart w:id="0" w:name="_GoBack"/>
      <w:bookmarkEnd w:id="0"/>
    </w:p>
    <w:p w:rsidR="00D9069D" w:rsidRDefault="00D9069D" w:rsidP="00D9069D">
      <w:pPr>
        <w:pStyle w:val="a5"/>
        <w:adjustRightInd w:val="0"/>
        <w:spacing w:line="288" w:lineRule="auto"/>
        <w:jc w:val="left"/>
        <w:outlineLvl w:val="9"/>
        <w:rPr>
          <w:sz w:val="21"/>
          <w:szCs w:val="21"/>
        </w:rPr>
      </w:pPr>
      <w:r>
        <w:rPr>
          <w:sz w:val="21"/>
          <w:szCs w:val="21"/>
        </w:rPr>
        <w:t>简要描述建筑改善室内自然通风效果的技术措施及改善的效果。</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9"/>
      </w:tblGrid>
      <w:tr w:rsidR="00D9069D" w:rsidTr="00C2581F">
        <w:trPr>
          <w:trHeight w:val="1266"/>
          <w:jc w:val="center"/>
        </w:trPr>
        <w:tc>
          <w:tcPr>
            <w:tcW w:w="8429" w:type="dxa"/>
          </w:tcPr>
          <w:p w:rsidR="00D9069D" w:rsidRDefault="00D9069D" w:rsidP="00C2581F">
            <w:pPr>
              <w:pStyle w:val="a5"/>
              <w:spacing w:line="288" w:lineRule="auto"/>
              <w:ind w:firstLineChars="200" w:firstLine="420"/>
              <w:jc w:val="left"/>
              <w:outlineLvl w:val="9"/>
              <w:rPr>
                <w:sz w:val="21"/>
                <w:szCs w:val="21"/>
              </w:rPr>
            </w:pPr>
            <w:r>
              <w:rPr>
                <w:rFonts w:hint="eastAsia"/>
                <w:sz w:val="21"/>
                <w:szCs w:val="21"/>
              </w:rPr>
              <w:t>本项目主要功能房间外墙、幕墙均设有可开启外窗，过渡季与夏季可开启外窗改善空气质量。</w:t>
            </w:r>
          </w:p>
        </w:tc>
      </w:tr>
    </w:tbl>
    <w:p w:rsidR="00D9069D" w:rsidRDefault="00D9069D" w:rsidP="00D9069D">
      <w:pPr>
        <w:pStyle w:val="1"/>
        <w:adjustRightInd w:val="0"/>
        <w:snapToGrid w:val="0"/>
        <w:spacing w:line="288" w:lineRule="auto"/>
        <w:ind w:left="-4" w:firstLineChars="0" w:firstLine="0"/>
        <w:rPr>
          <w:b/>
          <w:kern w:val="0"/>
          <w:szCs w:val="21"/>
        </w:rPr>
      </w:pPr>
    </w:p>
    <w:p w:rsidR="00D9069D" w:rsidRDefault="00D9069D" w:rsidP="00D9069D">
      <w:pPr>
        <w:pStyle w:val="1"/>
        <w:adjustRightInd w:val="0"/>
        <w:snapToGrid w:val="0"/>
        <w:spacing w:line="288" w:lineRule="auto"/>
        <w:ind w:left="-4" w:firstLineChars="0" w:firstLine="0"/>
        <w:rPr>
          <w:b/>
          <w:kern w:val="0"/>
          <w:szCs w:val="21"/>
        </w:rPr>
      </w:pPr>
      <w:r>
        <w:rPr>
          <w:b/>
          <w:kern w:val="0"/>
          <w:szCs w:val="21"/>
        </w:rPr>
        <w:t>3</w:t>
      </w:r>
      <w:r>
        <w:rPr>
          <w:b/>
          <w:kern w:val="0"/>
          <w:szCs w:val="21"/>
        </w:rPr>
        <w:t>）证明材料</w:t>
      </w:r>
    </w:p>
    <w:p w:rsidR="00D9069D" w:rsidRDefault="00D9069D" w:rsidP="00D9069D">
      <w:pPr>
        <w:adjustRightInd w:val="0"/>
        <w:snapToGrid w:val="0"/>
        <w:spacing w:line="288" w:lineRule="auto"/>
        <w:ind w:leftChars="-52" w:left="-109" w:firstLineChars="50" w:firstLine="105"/>
        <w:rPr>
          <w:b/>
          <w:kern w:val="0"/>
          <w:szCs w:val="21"/>
        </w:rPr>
      </w:pPr>
      <w:r>
        <w:rPr>
          <w:rFonts w:hint="eastAsia"/>
          <w:b/>
          <w:kern w:val="0"/>
          <w:szCs w:val="21"/>
        </w:rPr>
        <w:t>提交材料及要求</w:t>
      </w:r>
      <w:r>
        <w:rPr>
          <w:b/>
          <w:kern w:val="0"/>
          <w:szCs w:val="21"/>
        </w:rPr>
        <w:t>：</w:t>
      </w:r>
    </w:p>
    <w:p w:rsidR="00D9069D" w:rsidRDefault="00D9069D" w:rsidP="00D9069D">
      <w:pPr>
        <w:pStyle w:val="1"/>
        <w:numPr>
          <w:ilvl w:val="0"/>
          <w:numId w:val="1"/>
        </w:numPr>
        <w:adjustRightInd w:val="0"/>
        <w:snapToGrid w:val="0"/>
        <w:spacing w:line="288" w:lineRule="auto"/>
        <w:ind w:left="0" w:firstLineChars="0" w:firstLine="0"/>
        <w:rPr>
          <w:kern w:val="0"/>
          <w:szCs w:val="21"/>
        </w:rPr>
      </w:pPr>
      <w:r>
        <w:rPr>
          <w:kern w:val="0"/>
          <w:szCs w:val="21"/>
        </w:rPr>
        <w:t>建筑设计平面图：应体现卫生间开窗情况；</w:t>
      </w:r>
    </w:p>
    <w:p w:rsidR="00D9069D" w:rsidRDefault="00D9069D" w:rsidP="00D9069D">
      <w:pPr>
        <w:pStyle w:val="1"/>
        <w:numPr>
          <w:ilvl w:val="0"/>
          <w:numId w:val="1"/>
        </w:numPr>
        <w:adjustRightInd w:val="0"/>
        <w:snapToGrid w:val="0"/>
        <w:spacing w:line="288" w:lineRule="auto"/>
        <w:ind w:left="0" w:firstLineChars="0" w:firstLine="0"/>
        <w:rPr>
          <w:kern w:val="0"/>
          <w:szCs w:val="21"/>
        </w:rPr>
      </w:pPr>
      <w:r>
        <w:rPr>
          <w:kern w:val="0"/>
          <w:szCs w:val="21"/>
        </w:rPr>
        <w:t>门窗表：</w:t>
      </w:r>
      <w:r>
        <w:rPr>
          <w:szCs w:val="21"/>
        </w:rPr>
        <w:t>应体现窗户的位置及尺寸、开启方式；</w:t>
      </w:r>
    </w:p>
    <w:p w:rsidR="00D9069D" w:rsidRDefault="00D9069D" w:rsidP="00D9069D">
      <w:pPr>
        <w:pStyle w:val="1"/>
        <w:numPr>
          <w:ilvl w:val="0"/>
          <w:numId w:val="1"/>
        </w:numPr>
        <w:adjustRightInd w:val="0"/>
        <w:snapToGrid w:val="0"/>
        <w:spacing w:line="288" w:lineRule="auto"/>
        <w:ind w:left="0" w:firstLineChars="0" w:firstLine="0"/>
        <w:rPr>
          <w:kern w:val="0"/>
          <w:szCs w:val="21"/>
        </w:rPr>
      </w:pPr>
      <w:r>
        <w:rPr>
          <w:kern w:val="0"/>
          <w:szCs w:val="21"/>
        </w:rPr>
        <w:t>主要功能房间门窗通风开口面积比例计算书；</w:t>
      </w:r>
    </w:p>
    <w:p w:rsidR="00D9069D" w:rsidRDefault="00D9069D" w:rsidP="00D9069D">
      <w:pPr>
        <w:pStyle w:val="1"/>
        <w:numPr>
          <w:ilvl w:val="0"/>
          <w:numId w:val="1"/>
        </w:numPr>
        <w:adjustRightInd w:val="0"/>
        <w:snapToGrid w:val="0"/>
        <w:spacing w:line="288" w:lineRule="auto"/>
        <w:ind w:left="0" w:firstLineChars="0" w:firstLine="0"/>
        <w:rPr>
          <w:kern w:val="0"/>
          <w:szCs w:val="21"/>
        </w:rPr>
      </w:pPr>
      <w:r>
        <w:rPr>
          <w:kern w:val="0"/>
          <w:szCs w:val="21"/>
        </w:rPr>
        <w:t>自然通风模拟分析报告。</w:t>
      </w:r>
    </w:p>
    <w:p w:rsidR="00D9069D" w:rsidRDefault="00D9069D" w:rsidP="00D9069D">
      <w:pPr>
        <w:adjustRightInd w:val="0"/>
        <w:snapToGrid w:val="0"/>
        <w:spacing w:line="288" w:lineRule="auto"/>
        <w:ind w:leftChars="-52" w:left="-109" w:firstLineChars="50" w:firstLine="105"/>
        <w:rPr>
          <w:b/>
          <w:kern w:val="0"/>
          <w:szCs w:val="21"/>
        </w:rPr>
      </w:pPr>
    </w:p>
    <w:p w:rsidR="00D9069D" w:rsidRDefault="00D9069D" w:rsidP="00D9069D">
      <w:pPr>
        <w:adjustRightInd w:val="0"/>
        <w:snapToGrid w:val="0"/>
        <w:spacing w:line="288" w:lineRule="auto"/>
        <w:rPr>
          <w:b/>
          <w:kern w:val="0"/>
          <w:szCs w:val="21"/>
        </w:rPr>
      </w:pPr>
      <w:r>
        <w:rPr>
          <w:b/>
          <w:kern w:val="0"/>
          <w:szCs w:val="21"/>
        </w:rPr>
        <w:t>实际提交资料：</w:t>
      </w:r>
    </w:p>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3"/>
      </w:tblGrid>
      <w:tr w:rsidR="00D9069D" w:rsidTr="00C2581F">
        <w:trPr>
          <w:trHeight w:val="1225"/>
          <w:jc w:val="center"/>
        </w:trPr>
        <w:tc>
          <w:tcPr>
            <w:tcW w:w="8443" w:type="dxa"/>
          </w:tcPr>
          <w:p w:rsidR="00D9069D" w:rsidRDefault="00D9069D" w:rsidP="00C2581F">
            <w:pPr>
              <w:spacing w:line="288" w:lineRule="auto"/>
              <w:rPr>
                <w:b/>
                <w:kern w:val="0"/>
                <w:sz w:val="24"/>
              </w:rPr>
            </w:pPr>
          </w:p>
        </w:tc>
      </w:tr>
    </w:tbl>
    <w:p w:rsidR="003E035D" w:rsidRPr="00D9069D" w:rsidRDefault="003E035D"/>
    <w:sectPr w:rsidR="003E035D" w:rsidRPr="00D906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7C2" w:rsidRDefault="009977C2" w:rsidP="00D9069D">
      <w:r>
        <w:separator/>
      </w:r>
    </w:p>
  </w:endnote>
  <w:endnote w:type="continuationSeparator" w:id="0">
    <w:p w:rsidR="009977C2" w:rsidRDefault="009977C2" w:rsidP="00D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7C2" w:rsidRDefault="009977C2" w:rsidP="00D9069D">
      <w:r>
        <w:separator/>
      </w:r>
    </w:p>
  </w:footnote>
  <w:footnote w:type="continuationSeparator" w:id="0">
    <w:p w:rsidR="009977C2" w:rsidRDefault="009977C2" w:rsidP="00D90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068F4"/>
    <w:multiLevelType w:val="multilevel"/>
    <w:tmpl w:val="373068F4"/>
    <w:lvl w:ilvl="0">
      <w:start w:val="1"/>
      <w:numFmt w:val="decimal"/>
      <w:lvlText w:val="%1、"/>
      <w:lvlJc w:val="left"/>
      <w:pPr>
        <w:ind w:left="101" w:hanging="420"/>
      </w:pPr>
      <w:rPr>
        <w:rFonts w:hint="default"/>
      </w:rPr>
    </w:lvl>
    <w:lvl w:ilvl="1">
      <w:start w:val="1"/>
      <w:numFmt w:val="lowerLetter"/>
      <w:lvlText w:val="%2)"/>
      <w:lvlJc w:val="left"/>
      <w:pPr>
        <w:ind w:left="521" w:hanging="420"/>
      </w:pPr>
    </w:lvl>
    <w:lvl w:ilvl="2">
      <w:start w:val="1"/>
      <w:numFmt w:val="lowerRoman"/>
      <w:lvlText w:val="%3."/>
      <w:lvlJc w:val="right"/>
      <w:pPr>
        <w:ind w:left="941" w:hanging="420"/>
      </w:pPr>
    </w:lvl>
    <w:lvl w:ilvl="3">
      <w:start w:val="1"/>
      <w:numFmt w:val="decimal"/>
      <w:lvlText w:val="%4."/>
      <w:lvlJc w:val="left"/>
      <w:pPr>
        <w:ind w:left="1361" w:hanging="420"/>
      </w:pPr>
    </w:lvl>
    <w:lvl w:ilvl="4">
      <w:start w:val="1"/>
      <w:numFmt w:val="lowerLetter"/>
      <w:lvlText w:val="%5)"/>
      <w:lvlJc w:val="left"/>
      <w:pPr>
        <w:ind w:left="1781" w:hanging="420"/>
      </w:pPr>
    </w:lvl>
    <w:lvl w:ilvl="5">
      <w:start w:val="1"/>
      <w:numFmt w:val="lowerRoman"/>
      <w:lvlText w:val="%6."/>
      <w:lvlJc w:val="right"/>
      <w:pPr>
        <w:ind w:left="2201" w:hanging="420"/>
      </w:pPr>
    </w:lvl>
    <w:lvl w:ilvl="6">
      <w:start w:val="1"/>
      <w:numFmt w:val="decimal"/>
      <w:lvlText w:val="%7."/>
      <w:lvlJc w:val="left"/>
      <w:pPr>
        <w:ind w:left="2621" w:hanging="420"/>
      </w:pPr>
    </w:lvl>
    <w:lvl w:ilvl="7">
      <w:start w:val="1"/>
      <w:numFmt w:val="lowerLetter"/>
      <w:lvlText w:val="%8)"/>
      <w:lvlJc w:val="left"/>
      <w:pPr>
        <w:ind w:left="3041" w:hanging="420"/>
      </w:pPr>
    </w:lvl>
    <w:lvl w:ilvl="8">
      <w:start w:val="1"/>
      <w:numFmt w:val="lowerRoman"/>
      <w:lvlText w:val="%9."/>
      <w:lvlJc w:val="right"/>
      <w:pPr>
        <w:ind w:left="34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91"/>
    <w:rsid w:val="00305970"/>
    <w:rsid w:val="003E035D"/>
    <w:rsid w:val="00855091"/>
    <w:rsid w:val="009977C2"/>
    <w:rsid w:val="00CA0885"/>
    <w:rsid w:val="00D9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9E715A-80BD-4019-8654-1727DEBB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69D"/>
    <w:pPr>
      <w:widowControl w:val="0"/>
      <w:jc w:val="both"/>
    </w:pPr>
    <w:rPr>
      <w:rFonts w:ascii="Times New Roman" w:eastAsia="宋体" w:hAnsi="Times New Roman" w:cs="Times New Roman"/>
      <w:szCs w:val="24"/>
    </w:rPr>
  </w:style>
  <w:style w:type="paragraph" w:styleId="2">
    <w:name w:val="heading 2"/>
    <w:basedOn w:val="a"/>
    <w:next w:val="a"/>
    <w:link w:val="2Char"/>
    <w:qFormat/>
    <w:rsid w:val="00D9069D"/>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0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069D"/>
    <w:rPr>
      <w:sz w:val="18"/>
      <w:szCs w:val="18"/>
    </w:rPr>
  </w:style>
  <w:style w:type="paragraph" w:styleId="a4">
    <w:name w:val="footer"/>
    <w:basedOn w:val="a"/>
    <w:link w:val="Char0"/>
    <w:uiPriority w:val="99"/>
    <w:unhideWhenUsed/>
    <w:rsid w:val="00D9069D"/>
    <w:pPr>
      <w:tabs>
        <w:tab w:val="center" w:pos="4153"/>
        <w:tab w:val="right" w:pos="8306"/>
      </w:tabs>
      <w:snapToGrid w:val="0"/>
      <w:jc w:val="left"/>
    </w:pPr>
    <w:rPr>
      <w:sz w:val="18"/>
      <w:szCs w:val="18"/>
    </w:rPr>
  </w:style>
  <w:style w:type="character" w:customStyle="1" w:styleId="Char0">
    <w:name w:val="页脚 Char"/>
    <w:basedOn w:val="a0"/>
    <w:link w:val="a4"/>
    <w:uiPriority w:val="99"/>
    <w:rsid w:val="00D9069D"/>
    <w:rPr>
      <w:sz w:val="18"/>
      <w:szCs w:val="18"/>
    </w:rPr>
  </w:style>
  <w:style w:type="character" w:customStyle="1" w:styleId="2Char">
    <w:name w:val="标题 2 Char"/>
    <w:basedOn w:val="a0"/>
    <w:link w:val="2"/>
    <w:qFormat/>
    <w:rsid w:val="00D9069D"/>
    <w:rPr>
      <w:rFonts w:ascii="黑体" w:eastAsia="黑体" w:hAnsi="黑体" w:cs="Times New Roman"/>
      <w:b/>
      <w:bCs/>
      <w:sz w:val="24"/>
      <w:szCs w:val="32"/>
    </w:rPr>
  </w:style>
  <w:style w:type="paragraph" w:customStyle="1" w:styleId="1">
    <w:name w:val="列出段落1"/>
    <w:basedOn w:val="a"/>
    <w:uiPriority w:val="34"/>
    <w:qFormat/>
    <w:rsid w:val="00D9069D"/>
    <w:pPr>
      <w:ind w:firstLineChars="200" w:firstLine="420"/>
    </w:pPr>
  </w:style>
  <w:style w:type="paragraph" w:customStyle="1" w:styleId="a5">
    <w:name w:val="条文"/>
    <w:basedOn w:val="a"/>
    <w:link w:val="Char1"/>
    <w:qFormat/>
    <w:rsid w:val="00D9069D"/>
    <w:pPr>
      <w:spacing w:line="300" w:lineRule="auto"/>
      <w:outlineLvl w:val="2"/>
    </w:pPr>
    <w:rPr>
      <w:sz w:val="24"/>
    </w:rPr>
  </w:style>
  <w:style w:type="character" w:customStyle="1" w:styleId="Char1">
    <w:name w:val="条文 Char"/>
    <w:link w:val="a5"/>
    <w:qFormat/>
    <w:locked/>
    <w:rsid w:val="00D9069D"/>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2019-10-22T01:42:00Z</dcterms:created>
  <dcterms:modified xsi:type="dcterms:W3CDTF">2019-11-07T06:07:00Z</dcterms:modified>
</cp:coreProperties>
</file>