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0F77" w:rsidRDefault="00D50F77" w:rsidP="00D50F77">
      <w:pPr>
        <w:pStyle w:val="2"/>
        <w:rPr>
          <w:rFonts w:ascii="Times New Roman" w:hAnsi="Times New Roman"/>
        </w:rPr>
      </w:pPr>
      <w:r>
        <w:rPr>
          <w:rFonts w:ascii="Times New Roman" w:hAnsi="Times New Roman"/>
        </w:rPr>
        <w:t xml:space="preserve">9.2.11 </w:t>
      </w:r>
      <w:r>
        <w:rPr>
          <w:rFonts w:ascii="Times New Roman" w:hAnsi="Times New Roman"/>
        </w:rPr>
        <w:t>气流组织合理。（总分</w:t>
      </w:r>
      <w:r>
        <w:rPr>
          <w:rFonts w:ascii="Times New Roman" w:hAnsi="Times New Roman"/>
        </w:rPr>
        <w:t>7</w:t>
      </w:r>
      <w:r>
        <w:rPr>
          <w:rFonts w:ascii="Times New Roman" w:hAnsi="Times New Roman"/>
        </w:rPr>
        <w:t>分）</w:t>
      </w:r>
    </w:p>
    <w:p w:rsidR="00D50F77" w:rsidRDefault="00D50F77" w:rsidP="00D50F77">
      <w:pPr>
        <w:spacing w:afterLines="50" w:after="156" w:line="288" w:lineRule="auto"/>
        <w:jc w:val="left"/>
        <w:rPr>
          <w:b/>
          <w:bCs/>
          <w:lang w:val="zh-CN"/>
        </w:rPr>
      </w:pPr>
      <w:r>
        <w:rPr>
          <w:b/>
          <w:bCs/>
          <w:lang w:val="zh-CN"/>
        </w:rPr>
        <w:t>本条得分：</w:t>
      </w:r>
      <w:r>
        <w:rPr>
          <w:b/>
          <w:bCs/>
          <w:lang w:val="zh-CN"/>
        </w:rPr>
        <w:t>__</w:t>
      </w:r>
      <w:r>
        <w:rPr>
          <w:rFonts w:hint="eastAsia"/>
          <w:b/>
          <w:bCs/>
          <w:lang w:val="zh-CN"/>
        </w:rPr>
        <w:t>分</w:t>
      </w:r>
      <w:r>
        <w:rPr>
          <w:b/>
          <w:bCs/>
          <w:lang w:val="zh-CN"/>
        </w:rPr>
        <w:t>；</w:t>
      </w:r>
    </w:p>
    <w:p w:rsidR="00D50F77" w:rsidRDefault="00D50F77" w:rsidP="00D50F77">
      <w:pPr>
        <w:spacing w:line="288" w:lineRule="auto"/>
        <w:rPr>
          <w:b/>
          <w:szCs w:val="21"/>
        </w:rPr>
      </w:pPr>
    </w:p>
    <w:p w:rsidR="00D50F77" w:rsidRDefault="00D50F77" w:rsidP="00D50F77">
      <w:pPr>
        <w:pStyle w:val="1"/>
        <w:adjustRightInd w:val="0"/>
        <w:snapToGrid w:val="0"/>
        <w:spacing w:line="288" w:lineRule="auto"/>
        <w:ind w:left="-4" w:firstLineChars="0" w:firstLine="0"/>
        <w:rPr>
          <w:b/>
          <w:kern w:val="0"/>
          <w:szCs w:val="21"/>
        </w:rPr>
      </w:pPr>
      <w:r>
        <w:rPr>
          <w:b/>
          <w:kern w:val="0"/>
          <w:szCs w:val="21"/>
        </w:rPr>
        <w:t>1</w:t>
      </w:r>
      <w:r>
        <w:rPr>
          <w:b/>
          <w:kern w:val="0"/>
          <w:szCs w:val="21"/>
        </w:rPr>
        <w:t>）自评得分</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3"/>
        <w:gridCol w:w="4820"/>
        <w:gridCol w:w="1133"/>
        <w:gridCol w:w="1326"/>
      </w:tblGrid>
      <w:tr w:rsidR="00D50F77" w:rsidTr="00C2581F">
        <w:trPr>
          <w:jc w:val="center"/>
        </w:trPr>
        <w:tc>
          <w:tcPr>
            <w:tcW w:w="1243" w:type="dxa"/>
            <w:vAlign w:val="center"/>
          </w:tcPr>
          <w:p w:rsidR="00D50F77" w:rsidRDefault="00D50F77" w:rsidP="00C2581F">
            <w:pPr>
              <w:spacing w:line="288" w:lineRule="auto"/>
              <w:jc w:val="center"/>
              <w:rPr>
                <w:b/>
                <w:kern w:val="0"/>
                <w:szCs w:val="21"/>
              </w:rPr>
            </w:pPr>
            <w:r>
              <w:rPr>
                <w:rFonts w:hint="eastAsia"/>
                <w:b/>
                <w:kern w:val="0"/>
                <w:szCs w:val="21"/>
              </w:rPr>
              <w:t>序号</w:t>
            </w:r>
          </w:p>
        </w:tc>
        <w:tc>
          <w:tcPr>
            <w:tcW w:w="4820" w:type="dxa"/>
            <w:vAlign w:val="center"/>
          </w:tcPr>
          <w:p w:rsidR="00D50F77" w:rsidRDefault="00D50F77" w:rsidP="00C2581F">
            <w:pPr>
              <w:spacing w:line="288" w:lineRule="auto"/>
              <w:jc w:val="center"/>
              <w:rPr>
                <w:b/>
                <w:kern w:val="0"/>
                <w:szCs w:val="21"/>
              </w:rPr>
            </w:pPr>
            <w:r>
              <w:rPr>
                <w:b/>
                <w:kern w:val="0"/>
                <w:szCs w:val="21"/>
              </w:rPr>
              <w:t>评价内容</w:t>
            </w:r>
          </w:p>
        </w:tc>
        <w:tc>
          <w:tcPr>
            <w:tcW w:w="1133" w:type="dxa"/>
            <w:vAlign w:val="center"/>
          </w:tcPr>
          <w:p w:rsidR="00D50F77" w:rsidRDefault="00D50F77" w:rsidP="00C2581F">
            <w:pPr>
              <w:spacing w:line="288" w:lineRule="auto"/>
              <w:jc w:val="center"/>
              <w:rPr>
                <w:b/>
                <w:kern w:val="0"/>
                <w:szCs w:val="21"/>
              </w:rPr>
            </w:pPr>
            <w:r>
              <w:rPr>
                <w:b/>
                <w:kern w:val="0"/>
                <w:szCs w:val="21"/>
              </w:rPr>
              <w:t>评价分值</w:t>
            </w:r>
          </w:p>
        </w:tc>
        <w:tc>
          <w:tcPr>
            <w:tcW w:w="1326" w:type="dxa"/>
            <w:vAlign w:val="center"/>
          </w:tcPr>
          <w:p w:rsidR="00D50F77" w:rsidRDefault="00D50F77" w:rsidP="00C2581F">
            <w:pPr>
              <w:spacing w:line="288" w:lineRule="auto"/>
              <w:jc w:val="center"/>
              <w:rPr>
                <w:b/>
                <w:kern w:val="0"/>
                <w:szCs w:val="21"/>
              </w:rPr>
            </w:pPr>
            <w:r>
              <w:rPr>
                <w:b/>
                <w:kern w:val="0"/>
                <w:szCs w:val="21"/>
              </w:rPr>
              <w:t>自评分值</w:t>
            </w:r>
          </w:p>
        </w:tc>
      </w:tr>
      <w:tr w:rsidR="00D50F77" w:rsidTr="00C2581F">
        <w:trPr>
          <w:jc w:val="center"/>
        </w:trPr>
        <w:tc>
          <w:tcPr>
            <w:tcW w:w="1243" w:type="dxa"/>
            <w:vAlign w:val="center"/>
          </w:tcPr>
          <w:p w:rsidR="00D50F77" w:rsidRDefault="00D50F77" w:rsidP="00C2581F">
            <w:pPr>
              <w:autoSpaceDE w:val="0"/>
              <w:autoSpaceDN w:val="0"/>
              <w:adjustRightInd w:val="0"/>
              <w:spacing w:line="288" w:lineRule="auto"/>
              <w:jc w:val="center"/>
              <w:rPr>
                <w:kern w:val="0"/>
                <w:szCs w:val="21"/>
              </w:rPr>
            </w:pPr>
            <w:r>
              <w:rPr>
                <w:rFonts w:hint="eastAsia"/>
                <w:kern w:val="0"/>
                <w:szCs w:val="21"/>
              </w:rPr>
              <w:t>1</w:t>
            </w:r>
          </w:p>
        </w:tc>
        <w:tc>
          <w:tcPr>
            <w:tcW w:w="4820" w:type="dxa"/>
            <w:vAlign w:val="center"/>
          </w:tcPr>
          <w:p w:rsidR="00D50F77" w:rsidRDefault="00D50F77" w:rsidP="00C2581F">
            <w:pPr>
              <w:autoSpaceDE w:val="0"/>
              <w:autoSpaceDN w:val="0"/>
              <w:adjustRightInd w:val="0"/>
              <w:spacing w:line="288" w:lineRule="auto"/>
              <w:jc w:val="left"/>
              <w:rPr>
                <w:kern w:val="0"/>
                <w:szCs w:val="21"/>
              </w:rPr>
            </w:pPr>
            <w:r>
              <w:rPr>
                <w:kern w:val="0"/>
                <w:szCs w:val="21"/>
              </w:rPr>
              <w:t>重要功能区域供暖、通风与空调工况下的气流组织满足热环境参数设计要求</w:t>
            </w:r>
          </w:p>
        </w:tc>
        <w:tc>
          <w:tcPr>
            <w:tcW w:w="1133" w:type="dxa"/>
            <w:vAlign w:val="center"/>
          </w:tcPr>
          <w:p w:rsidR="00D50F77" w:rsidRDefault="00D50F77" w:rsidP="00C2581F">
            <w:pPr>
              <w:spacing w:line="288" w:lineRule="auto"/>
              <w:jc w:val="center"/>
              <w:rPr>
                <w:kern w:val="0"/>
                <w:szCs w:val="21"/>
              </w:rPr>
            </w:pPr>
            <w:r>
              <w:rPr>
                <w:kern w:val="0"/>
                <w:szCs w:val="21"/>
              </w:rPr>
              <w:t>4</w:t>
            </w:r>
          </w:p>
        </w:tc>
        <w:tc>
          <w:tcPr>
            <w:tcW w:w="1326" w:type="dxa"/>
            <w:vAlign w:val="center"/>
          </w:tcPr>
          <w:p w:rsidR="00D50F77" w:rsidRDefault="00D50F77" w:rsidP="00C2581F">
            <w:pPr>
              <w:spacing w:line="288" w:lineRule="auto"/>
              <w:jc w:val="center"/>
              <w:rPr>
                <w:b/>
                <w:kern w:val="0"/>
                <w:szCs w:val="21"/>
              </w:rPr>
            </w:pPr>
          </w:p>
        </w:tc>
      </w:tr>
      <w:tr w:rsidR="00D50F77" w:rsidTr="00C2581F">
        <w:trPr>
          <w:jc w:val="center"/>
        </w:trPr>
        <w:tc>
          <w:tcPr>
            <w:tcW w:w="1243" w:type="dxa"/>
            <w:vAlign w:val="center"/>
          </w:tcPr>
          <w:p w:rsidR="00D50F77" w:rsidRDefault="00D50F77" w:rsidP="00C2581F">
            <w:pPr>
              <w:autoSpaceDE w:val="0"/>
              <w:autoSpaceDN w:val="0"/>
              <w:adjustRightInd w:val="0"/>
              <w:spacing w:line="288" w:lineRule="auto"/>
              <w:jc w:val="center"/>
              <w:rPr>
                <w:kern w:val="0"/>
                <w:szCs w:val="21"/>
              </w:rPr>
            </w:pPr>
            <w:r>
              <w:rPr>
                <w:rFonts w:hint="eastAsia"/>
                <w:kern w:val="0"/>
                <w:szCs w:val="21"/>
              </w:rPr>
              <w:t>2</w:t>
            </w:r>
          </w:p>
        </w:tc>
        <w:tc>
          <w:tcPr>
            <w:tcW w:w="4820" w:type="dxa"/>
            <w:vAlign w:val="center"/>
          </w:tcPr>
          <w:p w:rsidR="00D50F77" w:rsidRDefault="00D50F77" w:rsidP="00C2581F">
            <w:pPr>
              <w:autoSpaceDE w:val="0"/>
              <w:autoSpaceDN w:val="0"/>
              <w:adjustRightInd w:val="0"/>
              <w:spacing w:line="288" w:lineRule="auto"/>
              <w:jc w:val="left"/>
              <w:rPr>
                <w:kern w:val="0"/>
                <w:szCs w:val="21"/>
              </w:rPr>
            </w:pPr>
            <w:r>
              <w:rPr>
                <w:kern w:val="0"/>
                <w:szCs w:val="21"/>
              </w:rPr>
              <w:t>避免卫生间、餐厅、地下车库等区域的空气和污染物串通到其他空间或室外活动场所</w:t>
            </w:r>
          </w:p>
        </w:tc>
        <w:tc>
          <w:tcPr>
            <w:tcW w:w="1133" w:type="dxa"/>
            <w:vAlign w:val="center"/>
          </w:tcPr>
          <w:p w:rsidR="00D50F77" w:rsidRDefault="00D50F77" w:rsidP="00C2581F">
            <w:pPr>
              <w:spacing w:line="288" w:lineRule="auto"/>
              <w:jc w:val="center"/>
              <w:rPr>
                <w:kern w:val="0"/>
                <w:szCs w:val="21"/>
              </w:rPr>
            </w:pPr>
            <w:r>
              <w:rPr>
                <w:kern w:val="0"/>
                <w:szCs w:val="21"/>
              </w:rPr>
              <w:t>3</w:t>
            </w:r>
          </w:p>
        </w:tc>
        <w:tc>
          <w:tcPr>
            <w:tcW w:w="1326" w:type="dxa"/>
            <w:vAlign w:val="center"/>
          </w:tcPr>
          <w:p w:rsidR="00D50F77" w:rsidRDefault="00D50F77" w:rsidP="00C2581F">
            <w:pPr>
              <w:spacing w:line="288" w:lineRule="auto"/>
              <w:jc w:val="center"/>
              <w:rPr>
                <w:b/>
                <w:kern w:val="0"/>
                <w:szCs w:val="21"/>
              </w:rPr>
            </w:pPr>
          </w:p>
        </w:tc>
      </w:tr>
      <w:tr w:rsidR="00D50F77" w:rsidTr="00C2581F">
        <w:trPr>
          <w:jc w:val="center"/>
        </w:trPr>
        <w:tc>
          <w:tcPr>
            <w:tcW w:w="6063" w:type="dxa"/>
            <w:gridSpan w:val="2"/>
          </w:tcPr>
          <w:p w:rsidR="00D50F77" w:rsidRDefault="00D50F77" w:rsidP="00C2581F">
            <w:pPr>
              <w:spacing w:line="288" w:lineRule="auto"/>
              <w:jc w:val="center"/>
              <w:rPr>
                <w:kern w:val="0"/>
                <w:szCs w:val="21"/>
              </w:rPr>
            </w:pPr>
            <w:r>
              <w:rPr>
                <w:rFonts w:hint="eastAsia"/>
                <w:kern w:val="0"/>
                <w:szCs w:val="21"/>
              </w:rPr>
              <w:t>合</w:t>
            </w:r>
            <w:r>
              <w:rPr>
                <w:kern w:val="0"/>
                <w:szCs w:val="21"/>
              </w:rPr>
              <w:t>计</w:t>
            </w:r>
          </w:p>
        </w:tc>
        <w:tc>
          <w:tcPr>
            <w:tcW w:w="1133" w:type="dxa"/>
            <w:vAlign w:val="center"/>
          </w:tcPr>
          <w:p w:rsidR="00D50F77" w:rsidRDefault="00D50F77" w:rsidP="00C2581F">
            <w:pPr>
              <w:spacing w:line="288" w:lineRule="auto"/>
              <w:jc w:val="center"/>
              <w:rPr>
                <w:kern w:val="0"/>
                <w:szCs w:val="21"/>
              </w:rPr>
            </w:pPr>
            <w:r>
              <w:rPr>
                <w:kern w:val="0"/>
                <w:szCs w:val="21"/>
              </w:rPr>
              <w:t>7</w:t>
            </w:r>
          </w:p>
        </w:tc>
        <w:tc>
          <w:tcPr>
            <w:tcW w:w="1326" w:type="dxa"/>
            <w:vAlign w:val="center"/>
          </w:tcPr>
          <w:p w:rsidR="00D50F77" w:rsidRDefault="00D50F77" w:rsidP="00C2581F">
            <w:pPr>
              <w:spacing w:line="288" w:lineRule="auto"/>
              <w:jc w:val="center"/>
              <w:rPr>
                <w:b/>
                <w:kern w:val="0"/>
                <w:szCs w:val="21"/>
              </w:rPr>
            </w:pPr>
          </w:p>
        </w:tc>
      </w:tr>
    </w:tbl>
    <w:p w:rsidR="00D50F77" w:rsidRDefault="00D50F77" w:rsidP="00D50F77">
      <w:pPr>
        <w:adjustRightInd w:val="0"/>
        <w:snapToGrid w:val="0"/>
        <w:spacing w:line="288" w:lineRule="auto"/>
        <w:rPr>
          <w:b/>
          <w:kern w:val="0"/>
          <w:szCs w:val="21"/>
        </w:rPr>
      </w:pPr>
    </w:p>
    <w:p w:rsidR="00D50F77" w:rsidRDefault="00D50F77" w:rsidP="00D50F77">
      <w:pPr>
        <w:pStyle w:val="1"/>
        <w:adjustRightInd w:val="0"/>
        <w:snapToGrid w:val="0"/>
        <w:spacing w:line="288" w:lineRule="auto"/>
        <w:ind w:left="-4" w:firstLineChars="0" w:firstLine="0"/>
        <w:rPr>
          <w:b/>
          <w:kern w:val="0"/>
          <w:szCs w:val="21"/>
        </w:rPr>
      </w:pPr>
      <w:r>
        <w:rPr>
          <w:b/>
          <w:kern w:val="0"/>
          <w:szCs w:val="21"/>
        </w:rPr>
        <w:t>2</w:t>
      </w:r>
      <w:r>
        <w:rPr>
          <w:b/>
          <w:kern w:val="0"/>
          <w:szCs w:val="21"/>
        </w:rPr>
        <w:t>）评价要点</w:t>
      </w:r>
    </w:p>
    <w:p w:rsidR="00D50F77" w:rsidRDefault="00D50F77" w:rsidP="00D50F77">
      <w:pPr>
        <w:spacing w:line="288" w:lineRule="auto"/>
        <w:rPr>
          <w:kern w:val="0"/>
          <w:szCs w:val="21"/>
        </w:rPr>
      </w:pPr>
      <w:r>
        <w:rPr>
          <w:kern w:val="0"/>
          <w:szCs w:val="21"/>
        </w:rPr>
        <w:t>1</w:t>
      </w:r>
      <w:r>
        <w:rPr>
          <w:kern w:val="0"/>
          <w:szCs w:val="21"/>
        </w:rPr>
        <w:t>、简要说明建筑重要功能区域气流组织形式。</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D50F77" w:rsidTr="00C2581F">
        <w:trPr>
          <w:trHeight w:val="1052"/>
          <w:jc w:val="center"/>
        </w:trPr>
        <w:tc>
          <w:tcPr>
            <w:tcW w:w="8522" w:type="dxa"/>
          </w:tcPr>
          <w:p w:rsidR="00D50F77" w:rsidRDefault="00D50F77" w:rsidP="00C2581F">
            <w:pPr>
              <w:spacing w:line="288" w:lineRule="auto"/>
              <w:ind w:firstLineChars="200" w:firstLine="420"/>
              <w:rPr>
                <w:kern w:val="0"/>
                <w:szCs w:val="21"/>
              </w:rPr>
            </w:pPr>
          </w:p>
        </w:tc>
      </w:tr>
    </w:tbl>
    <w:p w:rsidR="00D50F77" w:rsidRDefault="00D50F77" w:rsidP="00D50F77">
      <w:pPr>
        <w:adjustRightInd w:val="0"/>
        <w:snapToGrid w:val="0"/>
        <w:spacing w:line="288" w:lineRule="auto"/>
        <w:rPr>
          <w:b/>
          <w:kern w:val="0"/>
          <w:szCs w:val="21"/>
        </w:rPr>
      </w:pPr>
    </w:p>
    <w:p w:rsidR="00D50F77" w:rsidRDefault="00D50F77" w:rsidP="00D50F77">
      <w:pPr>
        <w:spacing w:line="288" w:lineRule="auto"/>
        <w:rPr>
          <w:kern w:val="0"/>
          <w:szCs w:val="21"/>
        </w:rPr>
      </w:pPr>
      <w:r>
        <w:rPr>
          <w:kern w:val="0"/>
          <w:szCs w:val="21"/>
        </w:rPr>
        <w:t>2</w:t>
      </w:r>
      <w:r>
        <w:rPr>
          <w:kern w:val="0"/>
          <w:szCs w:val="21"/>
        </w:rPr>
        <w:t>、简要说明建筑中防止污浊空气或者污染物串通到其他空间或者室外的措施。</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D50F77" w:rsidTr="00C2581F">
        <w:trPr>
          <w:trHeight w:val="1017"/>
          <w:jc w:val="center"/>
        </w:trPr>
        <w:tc>
          <w:tcPr>
            <w:tcW w:w="8522" w:type="dxa"/>
          </w:tcPr>
          <w:p w:rsidR="00D50F77" w:rsidRDefault="00D50F77" w:rsidP="00D50F77">
            <w:pPr>
              <w:spacing w:line="288" w:lineRule="auto"/>
              <w:ind w:firstLineChars="200" w:firstLine="420"/>
              <w:rPr>
                <w:kern w:val="0"/>
                <w:szCs w:val="21"/>
              </w:rPr>
            </w:pPr>
          </w:p>
        </w:tc>
      </w:tr>
    </w:tbl>
    <w:p w:rsidR="00D50F77" w:rsidRDefault="00D50F77" w:rsidP="00D50F77">
      <w:pPr>
        <w:adjustRightInd w:val="0"/>
        <w:snapToGrid w:val="0"/>
        <w:spacing w:line="288" w:lineRule="auto"/>
        <w:jc w:val="left"/>
        <w:rPr>
          <w:b/>
          <w:kern w:val="0"/>
          <w:szCs w:val="21"/>
        </w:rPr>
      </w:pPr>
    </w:p>
    <w:p w:rsidR="00D50F77" w:rsidRDefault="00D50F77" w:rsidP="00D50F77">
      <w:pPr>
        <w:pStyle w:val="1"/>
        <w:adjustRightInd w:val="0"/>
        <w:snapToGrid w:val="0"/>
        <w:spacing w:line="288" w:lineRule="auto"/>
        <w:ind w:left="-4" w:firstLineChars="0" w:firstLine="0"/>
        <w:rPr>
          <w:b/>
          <w:kern w:val="0"/>
          <w:szCs w:val="21"/>
        </w:rPr>
      </w:pPr>
      <w:r>
        <w:rPr>
          <w:b/>
          <w:kern w:val="0"/>
          <w:szCs w:val="21"/>
        </w:rPr>
        <w:t>3</w:t>
      </w:r>
      <w:r>
        <w:rPr>
          <w:b/>
          <w:kern w:val="0"/>
          <w:szCs w:val="21"/>
        </w:rPr>
        <w:t>）证明材料</w:t>
      </w:r>
    </w:p>
    <w:p w:rsidR="00D50F77" w:rsidRDefault="00D50F77" w:rsidP="00D50F77">
      <w:pPr>
        <w:adjustRightInd w:val="0"/>
        <w:snapToGrid w:val="0"/>
        <w:spacing w:line="288" w:lineRule="auto"/>
        <w:ind w:leftChars="-52" w:left="-109" w:firstLineChars="50" w:firstLine="105"/>
        <w:rPr>
          <w:b/>
          <w:kern w:val="0"/>
          <w:szCs w:val="21"/>
        </w:rPr>
      </w:pPr>
      <w:r>
        <w:rPr>
          <w:rFonts w:hint="eastAsia"/>
          <w:b/>
          <w:kern w:val="0"/>
          <w:szCs w:val="21"/>
        </w:rPr>
        <w:t>提交材料及要求</w:t>
      </w:r>
      <w:r>
        <w:rPr>
          <w:b/>
          <w:kern w:val="0"/>
          <w:szCs w:val="21"/>
        </w:rPr>
        <w:t>：</w:t>
      </w:r>
    </w:p>
    <w:p w:rsidR="00D50F77" w:rsidRDefault="00D50F77" w:rsidP="00D50F77">
      <w:pPr>
        <w:pStyle w:val="1"/>
        <w:numPr>
          <w:ilvl w:val="0"/>
          <w:numId w:val="1"/>
        </w:numPr>
        <w:spacing w:line="288" w:lineRule="auto"/>
        <w:ind w:firstLineChars="0"/>
        <w:rPr>
          <w:kern w:val="0"/>
          <w:szCs w:val="21"/>
        </w:rPr>
      </w:pPr>
      <w:r>
        <w:rPr>
          <w:kern w:val="0"/>
          <w:szCs w:val="21"/>
        </w:rPr>
        <w:t>建筑施工图：包括总平面图、平面图和立面图；</w:t>
      </w:r>
    </w:p>
    <w:p w:rsidR="00D50F77" w:rsidRDefault="00D50F77" w:rsidP="00D50F77">
      <w:pPr>
        <w:pStyle w:val="1"/>
        <w:numPr>
          <w:ilvl w:val="0"/>
          <w:numId w:val="1"/>
        </w:numPr>
        <w:spacing w:line="288" w:lineRule="auto"/>
        <w:ind w:firstLineChars="0"/>
        <w:rPr>
          <w:kern w:val="0"/>
          <w:szCs w:val="21"/>
        </w:rPr>
      </w:pPr>
      <w:r>
        <w:rPr>
          <w:kern w:val="0"/>
          <w:szCs w:val="21"/>
        </w:rPr>
        <w:t>暖通空调设计说明：应说明重要功能区域环境设计参数以及气流组织说明、卫生间餐厅</w:t>
      </w:r>
      <w:r>
        <w:rPr>
          <w:rFonts w:hint="eastAsia"/>
          <w:kern w:val="0"/>
          <w:szCs w:val="21"/>
        </w:rPr>
        <w:t>地下车库</w:t>
      </w:r>
      <w:r>
        <w:rPr>
          <w:kern w:val="0"/>
          <w:szCs w:val="21"/>
        </w:rPr>
        <w:t>等区域的排风系统设计情况；</w:t>
      </w:r>
    </w:p>
    <w:p w:rsidR="00D50F77" w:rsidRDefault="00D50F77" w:rsidP="00D50F77">
      <w:pPr>
        <w:pStyle w:val="1"/>
        <w:numPr>
          <w:ilvl w:val="0"/>
          <w:numId w:val="1"/>
        </w:numPr>
        <w:spacing w:line="288" w:lineRule="auto"/>
        <w:ind w:firstLineChars="0"/>
        <w:rPr>
          <w:kern w:val="0"/>
          <w:szCs w:val="21"/>
        </w:rPr>
      </w:pPr>
      <w:r>
        <w:rPr>
          <w:kern w:val="0"/>
          <w:szCs w:val="21"/>
        </w:rPr>
        <w:t>空调通风平面图：应体现主要功能区域的末端风口位置及尺寸、卫生间及餐厅的排风设备及排风口布置；</w:t>
      </w:r>
    </w:p>
    <w:p w:rsidR="00D50F77" w:rsidRDefault="00D50F77" w:rsidP="00D50F77">
      <w:pPr>
        <w:pStyle w:val="1"/>
        <w:numPr>
          <w:ilvl w:val="0"/>
          <w:numId w:val="1"/>
        </w:numPr>
        <w:spacing w:line="288" w:lineRule="auto"/>
        <w:ind w:firstLineChars="0"/>
        <w:rPr>
          <w:kern w:val="0"/>
          <w:szCs w:val="21"/>
        </w:rPr>
      </w:pPr>
      <w:r>
        <w:rPr>
          <w:kern w:val="0"/>
          <w:szCs w:val="21"/>
        </w:rPr>
        <w:t>重要功能区域气流组织</w:t>
      </w:r>
      <w:r>
        <w:rPr>
          <w:rFonts w:hint="eastAsia"/>
          <w:kern w:val="0"/>
          <w:szCs w:val="21"/>
        </w:rPr>
        <w:t>分析</w:t>
      </w:r>
      <w:r>
        <w:rPr>
          <w:kern w:val="0"/>
          <w:szCs w:val="21"/>
        </w:rPr>
        <w:t>报告（剧场、体育馆、博物馆、展览馆等高大空间必须提供此报告）。</w:t>
      </w:r>
      <w:bookmarkStart w:id="0" w:name="_GoBack"/>
      <w:bookmarkEnd w:id="0"/>
    </w:p>
    <w:p w:rsidR="00D50F77" w:rsidRDefault="00D50F77" w:rsidP="00D50F77">
      <w:pPr>
        <w:adjustRightInd w:val="0"/>
        <w:snapToGrid w:val="0"/>
        <w:spacing w:line="288" w:lineRule="auto"/>
        <w:ind w:leftChars="-52" w:left="-109" w:firstLineChars="50" w:firstLine="105"/>
        <w:rPr>
          <w:b/>
          <w:kern w:val="0"/>
          <w:szCs w:val="21"/>
        </w:rPr>
      </w:pPr>
    </w:p>
    <w:p w:rsidR="00D50F77" w:rsidRDefault="00D50F77" w:rsidP="00D50F77">
      <w:pPr>
        <w:adjustRightInd w:val="0"/>
        <w:snapToGrid w:val="0"/>
        <w:spacing w:line="288" w:lineRule="auto"/>
        <w:ind w:leftChars="-52" w:left="-109" w:firstLineChars="50" w:firstLine="105"/>
        <w:rPr>
          <w:b/>
          <w:kern w:val="0"/>
          <w:szCs w:val="21"/>
        </w:rPr>
      </w:pPr>
      <w:r>
        <w:rPr>
          <w:b/>
          <w:kern w:val="0"/>
          <w:szCs w:val="21"/>
        </w:rPr>
        <w:t>实际提交资料：</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D50F77" w:rsidTr="00C2581F">
        <w:trPr>
          <w:trHeight w:val="1227"/>
          <w:jc w:val="center"/>
        </w:trPr>
        <w:tc>
          <w:tcPr>
            <w:tcW w:w="8522" w:type="dxa"/>
          </w:tcPr>
          <w:p w:rsidR="00D50F77" w:rsidRDefault="00D50F77" w:rsidP="00C2581F">
            <w:pPr>
              <w:adjustRightInd w:val="0"/>
              <w:snapToGrid w:val="0"/>
              <w:spacing w:line="460" w:lineRule="exact"/>
              <w:rPr>
                <w:b/>
                <w:kern w:val="0"/>
                <w:sz w:val="24"/>
              </w:rPr>
            </w:pPr>
          </w:p>
        </w:tc>
      </w:tr>
    </w:tbl>
    <w:p w:rsidR="003E035D" w:rsidRPr="00D50F77" w:rsidRDefault="003E035D"/>
    <w:sectPr w:rsidR="003E035D" w:rsidRPr="00D50F7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54A9" w:rsidRDefault="003654A9" w:rsidP="00D50F77">
      <w:r>
        <w:separator/>
      </w:r>
    </w:p>
  </w:endnote>
  <w:endnote w:type="continuationSeparator" w:id="0">
    <w:p w:rsidR="003654A9" w:rsidRDefault="003654A9" w:rsidP="00D50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54A9" w:rsidRDefault="003654A9" w:rsidP="00D50F77">
      <w:r>
        <w:separator/>
      </w:r>
    </w:p>
  </w:footnote>
  <w:footnote w:type="continuationSeparator" w:id="0">
    <w:p w:rsidR="003654A9" w:rsidRDefault="003654A9" w:rsidP="00D50F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A96B31"/>
    <w:multiLevelType w:val="multilevel"/>
    <w:tmpl w:val="59A96B31"/>
    <w:lvl w:ilvl="0">
      <w:start w:val="1"/>
      <w:numFmt w:val="decimal"/>
      <w:lvlText w:val="%1、"/>
      <w:lvlJc w:val="left"/>
      <w:pPr>
        <w:ind w:left="416" w:hanging="420"/>
      </w:pPr>
      <w:rPr>
        <w:rFonts w:hint="default"/>
      </w:rPr>
    </w:lvl>
    <w:lvl w:ilvl="1">
      <w:start w:val="1"/>
      <w:numFmt w:val="lowerLetter"/>
      <w:lvlText w:val="%2)"/>
      <w:lvlJc w:val="left"/>
      <w:pPr>
        <w:ind w:left="836" w:hanging="420"/>
      </w:pPr>
    </w:lvl>
    <w:lvl w:ilvl="2">
      <w:start w:val="1"/>
      <w:numFmt w:val="lowerRoman"/>
      <w:lvlText w:val="%3."/>
      <w:lvlJc w:val="right"/>
      <w:pPr>
        <w:ind w:left="1256" w:hanging="420"/>
      </w:pPr>
    </w:lvl>
    <w:lvl w:ilvl="3">
      <w:start w:val="1"/>
      <w:numFmt w:val="decimal"/>
      <w:lvlText w:val="%4."/>
      <w:lvlJc w:val="left"/>
      <w:pPr>
        <w:ind w:left="1676" w:hanging="420"/>
      </w:pPr>
    </w:lvl>
    <w:lvl w:ilvl="4">
      <w:start w:val="1"/>
      <w:numFmt w:val="lowerLetter"/>
      <w:lvlText w:val="%5)"/>
      <w:lvlJc w:val="left"/>
      <w:pPr>
        <w:ind w:left="2096" w:hanging="420"/>
      </w:pPr>
    </w:lvl>
    <w:lvl w:ilvl="5">
      <w:start w:val="1"/>
      <w:numFmt w:val="lowerRoman"/>
      <w:lvlText w:val="%6."/>
      <w:lvlJc w:val="right"/>
      <w:pPr>
        <w:ind w:left="2516" w:hanging="420"/>
      </w:pPr>
    </w:lvl>
    <w:lvl w:ilvl="6">
      <w:start w:val="1"/>
      <w:numFmt w:val="decimal"/>
      <w:lvlText w:val="%7."/>
      <w:lvlJc w:val="left"/>
      <w:pPr>
        <w:ind w:left="2936" w:hanging="420"/>
      </w:pPr>
    </w:lvl>
    <w:lvl w:ilvl="7">
      <w:start w:val="1"/>
      <w:numFmt w:val="lowerLetter"/>
      <w:lvlText w:val="%8)"/>
      <w:lvlJc w:val="left"/>
      <w:pPr>
        <w:ind w:left="3356" w:hanging="420"/>
      </w:pPr>
    </w:lvl>
    <w:lvl w:ilvl="8">
      <w:start w:val="1"/>
      <w:numFmt w:val="lowerRoman"/>
      <w:lvlText w:val="%9."/>
      <w:lvlJc w:val="right"/>
      <w:pPr>
        <w:ind w:left="377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75F"/>
    <w:rsid w:val="003654A9"/>
    <w:rsid w:val="003E035D"/>
    <w:rsid w:val="00D50F77"/>
    <w:rsid w:val="00F617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435CA44-C083-4E17-ABAD-06E813330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0F77"/>
    <w:pPr>
      <w:widowControl w:val="0"/>
      <w:jc w:val="both"/>
    </w:pPr>
    <w:rPr>
      <w:rFonts w:ascii="Times New Roman" w:eastAsia="宋体" w:hAnsi="Times New Roman" w:cs="Times New Roman"/>
      <w:szCs w:val="24"/>
    </w:rPr>
  </w:style>
  <w:style w:type="paragraph" w:styleId="2">
    <w:name w:val="heading 2"/>
    <w:basedOn w:val="a"/>
    <w:next w:val="a"/>
    <w:link w:val="2Char"/>
    <w:qFormat/>
    <w:rsid w:val="00D50F77"/>
    <w:pPr>
      <w:keepNext/>
      <w:keepLines/>
      <w:snapToGrid w:val="0"/>
      <w:spacing w:before="120" w:after="120"/>
      <w:jc w:val="left"/>
      <w:outlineLvl w:val="1"/>
    </w:pPr>
    <w:rPr>
      <w:rFonts w:ascii="黑体" w:eastAsia="黑体" w:hAnsi="黑体"/>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50F7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50F77"/>
    <w:rPr>
      <w:sz w:val="18"/>
      <w:szCs w:val="18"/>
    </w:rPr>
  </w:style>
  <w:style w:type="paragraph" w:styleId="a4">
    <w:name w:val="footer"/>
    <w:basedOn w:val="a"/>
    <w:link w:val="Char0"/>
    <w:uiPriority w:val="99"/>
    <w:unhideWhenUsed/>
    <w:rsid w:val="00D50F77"/>
    <w:pPr>
      <w:tabs>
        <w:tab w:val="center" w:pos="4153"/>
        <w:tab w:val="right" w:pos="8306"/>
      </w:tabs>
      <w:snapToGrid w:val="0"/>
      <w:jc w:val="left"/>
    </w:pPr>
    <w:rPr>
      <w:sz w:val="18"/>
      <w:szCs w:val="18"/>
    </w:rPr>
  </w:style>
  <w:style w:type="character" w:customStyle="1" w:styleId="Char0">
    <w:name w:val="页脚 Char"/>
    <w:basedOn w:val="a0"/>
    <w:link w:val="a4"/>
    <w:uiPriority w:val="99"/>
    <w:rsid w:val="00D50F77"/>
    <w:rPr>
      <w:sz w:val="18"/>
      <w:szCs w:val="18"/>
    </w:rPr>
  </w:style>
  <w:style w:type="character" w:customStyle="1" w:styleId="2Char">
    <w:name w:val="标题 2 Char"/>
    <w:basedOn w:val="a0"/>
    <w:link w:val="2"/>
    <w:qFormat/>
    <w:rsid w:val="00D50F77"/>
    <w:rPr>
      <w:rFonts w:ascii="黑体" w:eastAsia="黑体" w:hAnsi="黑体" w:cs="Times New Roman"/>
      <w:b/>
      <w:bCs/>
      <w:sz w:val="24"/>
      <w:szCs w:val="32"/>
    </w:rPr>
  </w:style>
  <w:style w:type="paragraph" w:customStyle="1" w:styleId="1">
    <w:name w:val="列出段落1"/>
    <w:basedOn w:val="a"/>
    <w:uiPriority w:val="34"/>
    <w:qFormat/>
    <w:rsid w:val="00D50F7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62</Words>
  <Characters>356</Characters>
  <Application>Microsoft Office Word</Application>
  <DocSecurity>0</DocSecurity>
  <Lines>2</Lines>
  <Paragraphs>1</Paragraphs>
  <ScaleCrop>false</ScaleCrop>
  <Company/>
  <LinksUpToDate>false</LinksUpToDate>
  <CharactersWithSpaces>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dongYP</cp:lastModifiedBy>
  <cp:revision>2</cp:revision>
  <dcterms:created xsi:type="dcterms:W3CDTF">2019-10-22T01:46:00Z</dcterms:created>
  <dcterms:modified xsi:type="dcterms:W3CDTF">2019-10-22T01:53:00Z</dcterms:modified>
</cp:coreProperties>
</file>