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EF9" w:rsidRDefault="00810EF9" w:rsidP="003E5091"/>
    <w:p w:rsidR="0086545A" w:rsidRPr="006A0D60" w:rsidRDefault="0086545A" w:rsidP="0086545A">
      <w:pPr>
        <w:spacing w:line="320" w:lineRule="exact"/>
        <w:outlineLvl w:val="2"/>
        <w:rPr>
          <w:b/>
          <w:color w:val="000000"/>
          <w:sz w:val="24"/>
        </w:rPr>
      </w:pPr>
      <w:r w:rsidRPr="006A0D60">
        <w:rPr>
          <w:b/>
          <w:color w:val="000000"/>
          <w:sz w:val="24"/>
        </w:rPr>
        <w:t xml:space="preserve">4.1.2 </w:t>
      </w:r>
      <w:r w:rsidRPr="006A0D60">
        <w:rPr>
          <w:b/>
          <w:color w:val="000000"/>
          <w:sz w:val="24"/>
        </w:rPr>
        <w:t>场地应无洪涝、滑坡、泥石流等自然灾害的威胁，无危险化学品、易燃易爆危险源的威胁，无电磁辐射、含氡土壤等危害。</w:t>
      </w:r>
    </w:p>
    <w:p w:rsidR="0086545A" w:rsidRPr="00EF6F1E" w:rsidRDefault="0086545A" w:rsidP="0086545A">
      <w:pPr>
        <w:spacing w:line="320" w:lineRule="exact"/>
        <w:rPr>
          <w:rFonts w:ascii="宋体" w:hAnsi="宋体" w:hint="eastAsia"/>
          <w:b/>
          <w:color w:val="000000"/>
          <w:szCs w:val="21"/>
        </w:rPr>
      </w:pPr>
    </w:p>
    <w:p w:rsidR="0086545A" w:rsidRPr="002E31EC" w:rsidRDefault="0086545A" w:rsidP="0086545A">
      <w:pPr>
        <w:pStyle w:val="a5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6A0D60">
        <w:rPr>
          <w:rFonts w:ascii="Times New Roman" w:hAnsi="Times New Roman"/>
          <w:b/>
          <w:color w:val="000000"/>
          <w:lang w:eastAsia="zh-CN"/>
        </w:rPr>
        <w:t>1)</w:t>
      </w:r>
      <w:r w:rsidRPr="006A0D60">
        <w:rPr>
          <w:rFonts w:ascii="Times New Roman" w:hAnsi="Times New Roman"/>
          <w:b/>
          <w:color w:val="000000"/>
          <w:lang w:eastAsia="zh-CN"/>
        </w:rPr>
        <w:tab/>
      </w:r>
      <w:r w:rsidRPr="006A0D60">
        <w:rPr>
          <w:rFonts w:ascii="Times New Roman" w:hAnsi="Times New Roman"/>
          <w:b/>
          <w:color w:val="000000"/>
          <w:spacing w:val="1"/>
          <w:lang w:eastAsia="zh-CN"/>
        </w:rPr>
        <w:t>达标自评</w:t>
      </w:r>
    </w:p>
    <w:p w:rsidR="0086545A" w:rsidRPr="002E31EC" w:rsidRDefault="0086545A" w:rsidP="0086545A">
      <w:pPr>
        <w:pStyle w:val="a5"/>
        <w:spacing w:line="320" w:lineRule="exact"/>
        <w:ind w:left="0"/>
        <w:jc w:val="both"/>
        <w:rPr>
          <w:color w:val="000000"/>
          <w:lang w:eastAsia="zh-CN"/>
        </w:rPr>
      </w:pPr>
      <w:r w:rsidRPr="002E31EC">
        <w:rPr>
          <w:rFonts w:hint="eastAsia"/>
          <w:color w:val="000000"/>
          <w:lang w:eastAsia="zh-CN"/>
        </w:rPr>
        <w:t>□</w:t>
      </w:r>
      <w:r w:rsidRPr="002E31EC">
        <w:rPr>
          <w:color w:val="000000"/>
          <w:lang w:eastAsia="zh-CN"/>
        </w:rPr>
        <w:t>达标；□</w:t>
      </w:r>
      <w:r w:rsidRPr="002E31EC">
        <w:rPr>
          <w:color w:val="000000"/>
          <w:spacing w:val="-2"/>
          <w:lang w:eastAsia="zh-CN"/>
        </w:rPr>
        <w:t>不</w:t>
      </w:r>
      <w:r w:rsidRPr="002E31EC">
        <w:rPr>
          <w:color w:val="000000"/>
          <w:lang w:eastAsia="zh-CN"/>
        </w:rPr>
        <w:t>达标</w:t>
      </w:r>
    </w:p>
    <w:p w:rsidR="0086545A" w:rsidRPr="002E31EC" w:rsidRDefault="0086545A" w:rsidP="0086545A">
      <w:pPr>
        <w:spacing w:line="320" w:lineRule="exact"/>
        <w:rPr>
          <w:rFonts w:ascii="宋体" w:hAnsi="宋体"/>
          <w:color w:val="000000"/>
          <w:szCs w:val="21"/>
        </w:rPr>
      </w:pPr>
    </w:p>
    <w:p w:rsidR="0086545A" w:rsidRPr="006A0D60" w:rsidRDefault="0086545A" w:rsidP="0086545A">
      <w:pPr>
        <w:pStyle w:val="a5"/>
        <w:spacing w:line="320" w:lineRule="exact"/>
        <w:ind w:left="0"/>
        <w:jc w:val="both"/>
        <w:rPr>
          <w:rFonts w:ascii="Times New Roman" w:hAnsi="Times New Roman" w:hint="eastAsia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2</w:t>
      </w:r>
      <w:r>
        <w:rPr>
          <w:rFonts w:ascii="Times New Roman" w:hAnsi="Times New Roman" w:hint="eastAsia"/>
          <w:b/>
          <w:color w:val="000000"/>
          <w:lang w:eastAsia="zh-CN"/>
        </w:rPr>
        <w:t>）</w:t>
      </w:r>
      <w:r>
        <w:rPr>
          <w:rFonts w:ascii="Times New Roman" w:hAnsi="Times New Roman" w:hint="eastAsia"/>
          <w:b/>
          <w:color w:val="000000"/>
          <w:lang w:eastAsia="zh-CN"/>
        </w:rPr>
        <w:t xml:space="preserve"> </w:t>
      </w:r>
      <w:r w:rsidRPr="006A0D60">
        <w:rPr>
          <w:rFonts w:ascii="Times New Roman" w:hAnsi="Times New Roman"/>
          <w:b/>
          <w:color w:val="000000"/>
          <w:spacing w:val="1"/>
          <w:lang w:eastAsia="zh-CN"/>
        </w:rPr>
        <w:t>评价要点</w:t>
      </w:r>
      <w:r w:rsidRPr="006A0D60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86545A" w:rsidRDefault="0086545A" w:rsidP="0086545A">
      <w:pPr>
        <w:pStyle w:val="a5"/>
        <w:tabs>
          <w:tab w:val="left" w:pos="345"/>
        </w:tabs>
        <w:spacing w:line="320" w:lineRule="exact"/>
        <w:ind w:left="0"/>
        <w:jc w:val="both"/>
        <w:rPr>
          <w:rFonts w:hint="eastAsia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场地选址附近是否有以下威胁或者危险源：</w:t>
      </w:r>
      <w:r w:rsidRPr="002E31EC">
        <w:rPr>
          <w:color w:val="000000"/>
          <w:spacing w:val="1"/>
          <w:lang w:eastAsia="zh-CN"/>
        </w:rPr>
        <w:t>□</w:t>
      </w:r>
      <w:r w:rsidRPr="002E31EC">
        <w:rPr>
          <w:color w:val="000000"/>
          <w:lang w:eastAsia="zh-CN"/>
        </w:rPr>
        <w:t>洪灾、</w:t>
      </w:r>
      <w:r w:rsidRPr="002E31EC">
        <w:rPr>
          <w:color w:val="000000"/>
          <w:spacing w:val="1"/>
          <w:lang w:eastAsia="zh-CN"/>
        </w:rPr>
        <w:t>□</w:t>
      </w:r>
      <w:r w:rsidRPr="002E31EC">
        <w:rPr>
          <w:color w:val="000000"/>
          <w:lang w:eastAsia="zh-CN"/>
        </w:rPr>
        <w:t>泥石流、</w:t>
      </w:r>
      <w:r w:rsidRPr="002E31EC">
        <w:rPr>
          <w:color w:val="000000"/>
          <w:spacing w:val="1"/>
          <w:lang w:eastAsia="zh-CN"/>
        </w:rPr>
        <w:t>□</w:t>
      </w:r>
      <w:r w:rsidRPr="002E31EC">
        <w:rPr>
          <w:color w:val="000000"/>
          <w:lang w:eastAsia="zh-CN"/>
        </w:rPr>
        <w:t>含氡土壤</w:t>
      </w:r>
      <w:r w:rsidRPr="002E31EC">
        <w:rPr>
          <w:color w:val="000000"/>
          <w:spacing w:val="1"/>
          <w:lang w:eastAsia="zh-CN"/>
        </w:rPr>
        <w:t>、□</w:t>
      </w:r>
      <w:r w:rsidRPr="002E31EC">
        <w:rPr>
          <w:color w:val="000000"/>
          <w:lang w:eastAsia="zh-CN"/>
        </w:rPr>
        <w:t>风切变、</w:t>
      </w:r>
      <w:r w:rsidRPr="002E31EC">
        <w:rPr>
          <w:color w:val="000000"/>
          <w:spacing w:val="1"/>
          <w:lang w:eastAsia="zh-CN"/>
        </w:rPr>
        <w:t>□</w:t>
      </w:r>
      <w:r w:rsidRPr="002E31EC">
        <w:rPr>
          <w:color w:val="000000"/>
          <w:lang w:eastAsia="zh-CN"/>
        </w:rPr>
        <w:t>抗震不利地段(如地震断裂带、</w:t>
      </w:r>
      <w:r w:rsidRPr="002E31EC">
        <w:rPr>
          <w:color w:val="000000"/>
          <w:spacing w:val="1"/>
          <w:lang w:eastAsia="zh-CN"/>
        </w:rPr>
        <w:t>易</w:t>
      </w:r>
      <w:r w:rsidRPr="002E31EC">
        <w:rPr>
          <w:color w:val="000000"/>
          <w:lang w:eastAsia="zh-CN"/>
        </w:rPr>
        <w:t>液化</w:t>
      </w:r>
      <w:r w:rsidRPr="002E31EC">
        <w:rPr>
          <w:color w:val="000000"/>
          <w:spacing w:val="1"/>
          <w:lang w:eastAsia="zh-CN"/>
        </w:rPr>
        <w:t>土</w:t>
      </w:r>
      <w:r w:rsidRPr="002E31EC">
        <w:rPr>
          <w:color w:val="000000"/>
          <w:lang w:eastAsia="zh-CN"/>
        </w:rPr>
        <w:t>、 人工填土等</w:t>
      </w:r>
      <w:r w:rsidRPr="002E31EC">
        <w:rPr>
          <w:color w:val="000000"/>
          <w:spacing w:val="1"/>
          <w:lang w:eastAsia="zh-CN"/>
        </w:rPr>
        <w:t>)</w:t>
      </w:r>
      <w:r w:rsidRPr="002E31EC">
        <w:rPr>
          <w:color w:val="000000"/>
          <w:lang w:eastAsia="zh-CN"/>
        </w:rPr>
        <w:t>、</w:t>
      </w:r>
      <w:r w:rsidRPr="002E31EC">
        <w:rPr>
          <w:color w:val="000000"/>
          <w:spacing w:val="1"/>
          <w:lang w:eastAsia="zh-CN"/>
        </w:rPr>
        <w:t>□</w:t>
      </w:r>
      <w:r w:rsidRPr="002E31EC">
        <w:rPr>
          <w:color w:val="000000"/>
          <w:lang w:eastAsia="zh-CN"/>
        </w:rPr>
        <w:t>电磁</w:t>
      </w:r>
      <w:r w:rsidRPr="002E31EC">
        <w:rPr>
          <w:color w:val="000000"/>
          <w:spacing w:val="1"/>
          <w:lang w:eastAsia="zh-CN"/>
        </w:rPr>
        <w:t>辐</w:t>
      </w:r>
      <w:r w:rsidRPr="002E31EC">
        <w:rPr>
          <w:color w:val="000000"/>
          <w:lang w:eastAsia="zh-CN"/>
        </w:rPr>
        <w:t>射（如电</w:t>
      </w:r>
      <w:r w:rsidRPr="002E31EC">
        <w:rPr>
          <w:color w:val="000000"/>
          <w:spacing w:val="1"/>
          <w:lang w:eastAsia="zh-CN"/>
        </w:rPr>
        <w:t>视</w:t>
      </w:r>
      <w:r w:rsidRPr="002E31EC">
        <w:rPr>
          <w:color w:val="000000"/>
          <w:lang w:eastAsia="zh-CN"/>
        </w:rPr>
        <w:t>广播发射</w:t>
      </w:r>
      <w:r w:rsidRPr="002E31EC">
        <w:rPr>
          <w:color w:val="000000"/>
          <w:spacing w:val="1"/>
          <w:lang w:eastAsia="zh-CN"/>
        </w:rPr>
        <w:t>塔</w:t>
      </w:r>
      <w:r w:rsidRPr="002E31EC">
        <w:rPr>
          <w:color w:val="000000"/>
          <w:lang w:eastAsia="zh-CN"/>
        </w:rPr>
        <w:t>、雷达站</w:t>
      </w:r>
      <w:r w:rsidRPr="002E31EC">
        <w:rPr>
          <w:color w:val="000000"/>
          <w:spacing w:val="1"/>
          <w:lang w:eastAsia="zh-CN"/>
        </w:rPr>
        <w:t>、</w:t>
      </w:r>
      <w:r w:rsidRPr="002E31EC">
        <w:rPr>
          <w:color w:val="000000"/>
          <w:lang w:eastAsia="zh-CN"/>
        </w:rPr>
        <w:t>通信发射</w:t>
      </w:r>
      <w:r w:rsidRPr="002E31EC">
        <w:rPr>
          <w:color w:val="000000"/>
          <w:spacing w:val="1"/>
          <w:lang w:eastAsia="zh-CN"/>
        </w:rPr>
        <w:t>台</w:t>
      </w:r>
      <w:r w:rsidRPr="002E31EC">
        <w:rPr>
          <w:color w:val="000000"/>
          <w:lang w:eastAsia="zh-CN"/>
        </w:rPr>
        <w:t>、变电站</w:t>
      </w:r>
      <w:r w:rsidRPr="002E31EC">
        <w:rPr>
          <w:color w:val="000000"/>
          <w:spacing w:val="1"/>
          <w:lang w:eastAsia="zh-CN"/>
        </w:rPr>
        <w:t>、</w:t>
      </w:r>
      <w:r w:rsidRPr="002E31EC">
        <w:rPr>
          <w:color w:val="000000"/>
          <w:lang w:eastAsia="zh-CN"/>
        </w:rPr>
        <w:t>高压电线等</w:t>
      </w:r>
      <w:r w:rsidRPr="002E31EC">
        <w:rPr>
          <w:color w:val="000000"/>
          <w:spacing w:val="-105"/>
          <w:lang w:eastAsia="zh-CN"/>
        </w:rPr>
        <w:t>）</w:t>
      </w:r>
      <w:r w:rsidRPr="002E31EC">
        <w:rPr>
          <w:color w:val="000000"/>
          <w:lang w:eastAsia="zh-CN"/>
        </w:rPr>
        <w:t>、</w:t>
      </w:r>
      <w:bookmarkStart w:id="0" w:name="_GoBack"/>
      <w:bookmarkEnd w:id="0"/>
      <w:r w:rsidRPr="002E31EC">
        <w:rPr>
          <w:color w:val="000000"/>
          <w:spacing w:val="1"/>
          <w:lang w:eastAsia="zh-CN"/>
        </w:rPr>
        <w:t>□</w:t>
      </w:r>
      <w:r w:rsidRPr="002E31EC">
        <w:rPr>
          <w:color w:val="000000"/>
          <w:lang w:eastAsia="zh-CN"/>
        </w:rPr>
        <w:t>火</w:t>
      </w:r>
      <w:r w:rsidRPr="002E31EC">
        <w:rPr>
          <w:color w:val="000000"/>
          <w:spacing w:val="-2"/>
          <w:lang w:eastAsia="zh-CN"/>
        </w:rPr>
        <w:t>、</w:t>
      </w:r>
      <w:r w:rsidRPr="002E31EC">
        <w:rPr>
          <w:color w:val="000000"/>
          <w:lang w:eastAsia="zh-CN"/>
        </w:rPr>
        <w:t>爆、有毒物质等（如油库、煤气站、有毒物质车间等</w:t>
      </w:r>
      <w:r w:rsidRPr="002E31EC">
        <w:rPr>
          <w:color w:val="000000"/>
          <w:spacing w:val="-105"/>
          <w:lang w:eastAsia="zh-CN"/>
        </w:rPr>
        <w:t>）</w:t>
      </w:r>
      <w:r w:rsidRPr="002E31EC">
        <w:rPr>
          <w:color w:val="000000"/>
          <w:lang w:eastAsia="zh-CN"/>
        </w:rPr>
        <w:t>、</w:t>
      </w:r>
      <w:r w:rsidRPr="002E31EC">
        <w:rPr>
          <w:rFonts w:ascii="Times New Roman" w:hAnsi="Times New Roman" w:hint="eastAsia"/>
          <w:color w:val="000000"/>
          <w:lang w:eastAsia="zh-CN"/>
        </w:rPr>
        <w:t>□</w:t>
      </w:r>
      <w:r w:rsidRPr="002E31EC">
        <w:rPr>
          <w:color w:val="000000"/>
          <w:lang w:eastAsia="zh-CN"/>
        </w:rPr>
        <w:t xml:space="preserve">以上皆无 </w:t>
      </w:r>
    </w:p>
    <w:p w:rsidR="0086545A" w:rsidRPr="00525749" w:rsidRDefault="0086545A" w:rsidP="0086545A">
      <w:pPr>
        <w:pStyle w:val="a5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/>
          <w:lang w:eastAsia="zh-CN"/>
        </w:rPr>
      </w:pPr>
      <w:r w:rsidRPr="00525749">
        <w:rPr>
          <w:rFonts w:hint="eastAsia"/>
          <w:lang w:eastAsia="zh-CN"/>
        </w:rPr>
        <w:t>根据《中国土壤氡概况》的相关划分，项目所在地是否对于整体处于土壤氡含量低背景、中背景区域，且工程场地所在地点不存在地质断裂构造：</w:t>
      </w:r>
      <w:r w:rsidRPr="00525749">
        <w:rPr>
          <w:spacing w:val="1"/>
          <w:lang w:eastAsia="zh-CN"/>
        </w:rPr>
        <w:t>□</w:t>
      </w:r>
      <w:r w:rsidRPr="00525749">
        <w:rPr>
          <w:rFonts w:hint="eastAsia"/>
          <w:spacing w:val="1"/>
          <w:lang w:eastAsia="zh-CN"/>
        </w:rPr>
        <w:t xml:space="preserve">是 </w:t>
      </w:r>
      <w:r w:rsidRPr="00525749">
        <w:rPr>
          <w:spacing w:val="1"/>
          <w:lang w:eastAsia="zh-CN"/>
        </w:rPr>
        <w:t>□</w:t>
      </w:r>
      <w:r w:rsidRPr="00525749">
        <w:rPr>
          <w:rFonts w:hint="eastAsia"/>
          <w:spacing w:val="1"/>
          <w:lang w:eastAsia="zh-CN"/>
        </w:rPr>
        <w:t>否，土壤中的平均氡浓度</w:t>
      </w:r>
      <w:r w:rsidRPr="00525749">
        <w:rPr>
          <w:rFonts w:hint="eastAsia"/>
          <w:spacing w:val="1"/>
          <w:u w:val="single"/>
          <w:lang w:eastAsia="zh-CN"/>
        </w:rPr>
        <w:t xml:space="preserve">       </w:t>
      </w:r>
      <w:r w:rsidRPr="00525749">
        <w:rPr>
          <w:rFonts w:ascii="Times New Roman" w:hAnsi="Times New Roman"/>
          <w:spacing w:val="1"/>
          <w:lang w:eastAsia="zh-CN"/>
        </w:rPr>
        <w:t>B</w:t>
      </w:r>
      <w:r w:rsidRPr="00525749">
        <w:rPr>
          <w:rFonts w:ascii="Times New Roman" w:hAnsi="Times New Roman" w:hint="eastAsia"/>
          <w:spacing w:val="1"/>
          <w:vertAlign w:val="subscript"/>
          <w:lang w:eastAsia="zh-CN"/>
        </w:rPr>
        <w:t>q</w:t>
      </w:r>
      <w:r w:rsidRPr="00525749">
        <w:rPr>
          <w:rFonts w:ascii="Times New Roman" w:hAnsi="Times New Roman"/>
          <w:spacing w:val="1"/>
          <w:lang w:eastAsia="zh-CN"/>
        </w:rPr>
        <w:t>/m</w:t>
      </w:r>
      <w:r w:rsidRPr="00525749">
        <w:rPr>
          <w:rFonts w:ascii="Times New Roman" w:hAnsi="Times New Roman"/>
          <w:spacing w:val="1"/>
          <w:vertAlign w:val="superscript"/>
          <w:lang w:eastAsia="zh-CN"/>
        </w:rPr>
        <w:t>3</w:t>
      </w:r>
    </w:p>
    <w:p w:rsidR="0086545A" w:rsidRPr="002E31EC" w:rsidRDefault="0086545A" w:rsidP="0086545A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简要说明避免以上威胁或危险源的措施</w:t>
      </w:r>
      <w:r w:rsidRPr="002E31EC">
        <w:rPr>
          <w:rFonts w:ascii="Times New Roman" w:hAnsi="Times New Roman"/>
          <w:color w:val="000000"/>
          <w:spacing w:val="-105"/>
          <w:lang w:eastAsia="zh-CN"/>
        </w:rPr>
        <w:t>。</w:t>
      </w:r>
      <w:r w:rsidRPr="002E31EC">
        <w:rPr>
          <w:rFonts w:ascii="Times New Roman" w:hAnsi="Times New Roman"/>
          <w:color w:val="000000"/>
          <w:lang w:eastAsia="zh-CN"/>
        </w:rPr>
        <w:t>（</w:t>
      </w:r>
      <w:r w:rsidRPr="002E31EC">
        <w:rPr>
          <w:rFonts w:ascii="Times New Roman" w:hAnsi="Times New Roman"/>
          <w:color w:val="000000"/>
          <w:lang w:eastAsia="zh-CN"/>
        </w:rPr>
        <w:t>300</w:t>
      </w:r>
      <w:r w:rsidRPr="002E31EC">
        <w:rPr>
          <w:rFonts w:ascii="Times New Roman" w:hAnsi="Times New Roman"/>
          <w:color w:val="000000"/>
          <w:spacing w:val="-53"/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lang w:eastAsia="zh-CN"/>
        </w:rPr>
        <w:t>字以内）</w:t>
      </w:r>
    </w:p>
    <w:p w:rsidR="0086545A" w:rsidRPr="002E31EC" w:rsidRDefault="0086545A" w:rsidP="0086545A">
      <w:pPr>
        <w:spacing w:line="320" w:lineRule="exact"/>
        <w:rPr>
          <w:rFonts w:ascii="宋体" w:hAnsi="宋体"/>
          <w:color w:val="000000"/>
          <w:szCs w:val="21"/>
        </w:rPr>
      </w:pPr>
      <w:r w:rsidRPr="002E31EC">
        <w:rPr>
          <w:rFonts w:ascii="宋体" w:hAnsi="宋体"/>
          <w:noProof/>
          <w:color w:val="000000"/>
          <w:szCs w:val="21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1067435</wp:posOffset>
                </wp:positionH>
                <wp:positionV relativeFrom="paragraph">
                  <wp:posOffset>57150</wp:posOffset>
                </wp:positionV>
                <wp:extent cx="5425440" cy="1666240"/>
                <wp:effectExtent l="10160" t="5715" r="3175" b="4445"/>
                <wp:wrapNone/>
                <wp:docPr id="28" name="组合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5440" cy="1666240"/>
                          <a:chOff x="1681" y="1536"/>
                          <a:chExt cx="8544" cy="3428"/>
                        </a:xfrm>
                      </wpg:grpSpPr>
                      <wpg:grpSp>
                        <wpg:cNvPr id="29" name="Group 3"/>
                        <wpg:cNvGrpSpPr>
                          <a:grpSpLocks/>
                        </wpg:cNvGrpSpPr>
                        <wpg:grpSpPr bwMode="auto">
                          <a:xfrm>
                            <a:off x="1687" y="1542"/>
                            <a:ext cx="8532" cy="2"/>
                            <a:chOff x="1687" y="1542"/>
                            <a:chExt cx="8532" cy="2"/>
                          </a:xfrm>
                        </wpg:grpSpPr>
                        <wps:wsp>
                          <wps:cNvPr id="30" name="Freeform 4"/>
                          <wps:cNvSpPr>
                            <a:spLocks/>
                          </wps:cNvSpPr>
                          <wps:spPr bwMode="auto">
                            <a:xfrm>
                              <a:off x="1687" y="1542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>
                          <a:grpSpLocks/>
                        </wpg:cNvGrpSpPr>
                        <wpg:grpSpPr bwMode="auto">
                          <a:xfrm>
                            <a:off x="1692" y="1547"/>
                            <a:ext cx="2" cy="3412"/>
                            <a:chOff x="1692" y="1547"/>
                            <a:chExt cx="2" cy="3412"/>
                          </a:xfrm>
                        </wpg:grpSpPr>
                        <wps:wsp>
                          <wps:cNvPr id="32" name="Freeform 6"/>
                          <wps:cNvSpPr>
                            <a:spLocks/>
                          </wps:cNvSpPr>
                          <wps:spPr bwMode="auto">
                            <a:xfrm>
                              <a:off x="1692" y="1547"/>
                              <a:ext cx="2" cy="3412"/>
                            </a:xfrm>
                            <a:custGeom>
                              <a:avLst/>
                              <a:gdLst>
                                <a:gd name="T0" fmla="+- 0 1547 1547"/>
                                <a:gd name="T1" fmla="*/ 1547 h 3412"/>
                                <a:gd name="T2" fmla="+- 0 4958 1547"/>
                                <a:gd name="T3" fmla="*/ 4958 h 34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12">
                                  <a:moveTo>
                                    <a:pt x="0" y="0"/>
                                  </a:moveTo>
                                  <a:lnTo>
                                    <a:pt x="0" y="34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>
                          <a:grpSpLocks/>
                        </wpg:cNvGrpSpPr>
                        <wpg:grpSpPr bwMode="auto">
                          <a:xfrm>
                            <a:off x="1687" y="4954"/>
                            <a:ext cx="8532" cy="2"/>
                            <a:chOff x="1687" y="4954"/>
                            <a:chExt cx="8532" cy="2"/>
                          </a:xfrm>
                        </wpg:grpSpPr>
                        <wps:wsp>
                          <wps:cNvPr id="34" name="Freeform 8"/>
                          <wps:cNvSpPr>
                            <a:spLocks/>
                          </wps:cNvSpPr>
                          <wps:spPr bwMode="auto">
                            <a:xfrm>
                              <a:off x="1687" y="4954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>
                          <a:grpSpLocks/>
                        </wpg:cNvGrpSpPr>
                        <wpg:grpSpPr bwMode="auto">
                          <a:xfrm>
                            <a:off x="10214" y="1547"/>
                            <a:ext cx="2" cy="3412"/>
                            <a:chOff x="10214" y="1547"/>
                            <a:chExt cx="2" cy="3412"/>
                          </a:xfrm>
                        </wpg:grpSpPr>
                        <wps:wsp>
                          <wps:cNvPr id="36" name="Freeform 10"/>
                          <wps:cNvSpPr>
                            <a:spLocks/>
                          </wps:cNvSpPr>
                          <wps:spPr bwMode="auto">
                            <a:xfrm>
                              <a:off x="10214" y="1547"/>
                              <a:ext cx="2" cy="3412"/>
                            </a:xfrm>
                            <a:custGeom>
                              <a:avLst/>
                              <a:gdLst>
                                <a:gd name="T0" fmla="+- 0 1547 1547"/>
                                <a:gd name="T1" fmla="*/ 1547 h 3412"/>
                                <a:gd name="T2" fmla="+- 0 4958 1547"/>
                                <a:gd name="T3" fmla="*/ 4958 h 34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12">
                                  <a:moveTo>
                                    <a:pt x="0" y="0"/>
                                  </a:moveTo>
                                  <a:lnTo>
                                    <a:pt x="0" y="34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DFC8AA" id="组合 28" o:spid="_x0000_s1026" style="position:absolute;left:0;text-align:left;margin-left:84.05pt;margin-top:4.5pt;width:427.2pt;height:131.2pt;z-index:-251657216;mso-position-horizontal-relative:page" coordorigin="1681,1536" coordsize="8544,3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">
                <v:group id="Group 3" o:spid="_x0000_s1027" style="position:absolute;left:1687;top:1542;width:8532;height:2" coordorigin="1687,1542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" o:spid="_x0000_s1028" style="position:absolute;left:1687;top:1542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KWXcAA&#10;AADbAAAADwAAAGRycy9kb3ducmV2LnhtbERPTYvCMBC9C/6HMII3TV2xlK5RxFVYFhXUPexxthnb&#10;ajMpTdT6781B8Ph439N5aypxo8aVlhWMhhEI4szqknMFv8f1IAHhPLLGyjIpeJCD+azbmWKq7Z33&#10;dDv4XIQQdikqKLyvUyldVpBBN7Q1ceBOtjHoA2xyqRu8h3BTyY8oiqXBkkNDgTUtC8ouh6tRcP5j&#10;t5vwKvr/ipPJ9hrjz4ZQqX6vXXyC8NT6t/jl/tYKxmF9+BJ+gJ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HKWXcAAAADbAAAADwAAAAAAAAAAAAAAAACYAgAAZHJzL2Rvd25y&#10;ZXYueG1sUEsFBgAAAAAEAAQA9QAAAIUDAAAAAA==&#10;" path="m,l8532,e" filled="f" strokeweight=".20464mm">
                    <v:path arrowok="t" o:connecttype="custom" o:connectlocs="0,0;8532,0" o:connectangles="0,0"/>
                  </v:shape>
                </v:group>
                <v:group id="Group 5" o:spid="_x0000_s1029" style="position:absolute;left:1692;top:1547;width:2;height:3412" coordorigin="1692,1547" coordsize="2,34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6" o:spid="_x0000_s1030" style="position:absolute;left:1692;top:1547;width:2;height:3412;visibility:visible;mso-wrap-style:square;v-text-anchor:top" coordsize="2,3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BjU8MA&#10;AADbAAAADwAAAGRycy9kb3ducmV2LnhtbESPQYvCMBSE74L/ITzBi6ypFUS6piKCIrgHdT3s8dG8&#10;bUubl9pErfvrjSDscZiZb5jFsjO1uFHrSssKJuMIBHFmdcm5gvP35mMOwnlkjbVlUvAgB8u031tg&#10;ou2dj3Q7+VwECLsEFRTeN4mULivIoBvbhjh4v7Y16INsc6lbvAe4qWUcRTNpsOSwUGBD64Ky6nQ1&#10;CjY/h+shvlR2O4p4v//zpv5io9Rw0K0+QXjq/H/43d5pBdMYXl/CD5Dp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BjU8MAAADbAAAADwAAAAAAAAAAAAAAAACYAgAAZHJzL2Rv&#10;d25yZXYueG1sUEsFBgAAAAAEAAQA9QAAAIgDAAAAAA==&#10;" path="m,l,3411e" filled="f" strokeweight=".58pt">
                    <v:path arrowok="t" o:connecttype="custom" o:connectlocs="0,1547;0,4958" o:connectangles="0,0"/>
                  </v:shape>
                </v:group>
                <v:group id="Group 7" o:spid="_x0000_s1031" style="position:absolute;left:1687;top:4954;width:8532;height:2" coordorigin="1687,4954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8" o:spid="_x0000_s1032" style="position:absolute;left:1687;top:4954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tAC8QA&#10;AADbAAAADwAAAGRycy9kb3ducmV2LnhtbESPQWvCQBSE70L/w/IKvemmmhRJXYMEBOlBaSw9P7Kv&#10;SWz2bciuSdpf7wqFHoeZ+YbZZJNpxUC9aywreF5EIIhLqxuuFHyc9/M1COeRNbaWScEPOci2D7MN&#10;ptqO/E5D4SsRIOxSVFB736VSurImg25hO+LgfdneoA+yr6TucQxw08plFL1Igw2HhRo7ymsqv4ur&#10;UZDEybF8u1CcN5/nHE/Vb7Lmi1JPj9PuFYSnyf+H/9oHrWAVw/1L+AFye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rQAvEAAAA2wAAAA8AAAAAAAAAAAAAAAAAmAIAAGRycy9k&#10;b3ducmV2LnhtbFBLBQYAAAAABAAEAPUAAACJAwAAAAA=&#10;" path="m,l8532,e" filled="f" strokeweight=".58pt">
                    <v:path arrowok="t" o:connecttype="custom" o:connectlocs="0,0;8532,0" o:connectangles="0,0"/>
                  </v:shape>
                </v:group>
                <v:group id="Group 9" o:spid="_x0000_s1033" style="position:absolute;left:10214;top:1547;width:2;height:3412" coordorigin="10214,1547" coordsize="2,34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0" o:spid="_x0000_s1034" style="position:absolute;left:10214;top:1547;width:2;height:3412;visibility:visible;mso-wrap-style:square;v-text-anchor:top" coordsize="2,3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tlUMQA&#10;AADbAAAADwAAAGRycy9kb3ducmV2LnhtbESPQWvCQBSE7wX/w/KEXorZqCASXaUISkEPafTg8ZF9&#10;TYK7b2N21bS/vlsoeBxm5htmue6tEXfqfONYwThJQRCXTjdcKTgdt6M5CB+QNRrHpOCbPKxXg5cl&#10;Zto9+JPuRahEhLDPUEEdQptJ6cuaLPrEtcTR+3KdxRBlV0nd4SPCrZGTNJ1Jiw3HhRpb2tRUXoqb&#10;VbA957d8cr243VvK+/1PsObAVqnXYf++ABGoD8/wf/tDK5jO4O9L/AF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bZVDEAAAA2wAAAA8AAAAAAAAAAAAAAAAAmAIAAGRycy9k&#10;b3ducmV2LnhtbFBLBQYAAAAABAAEAPUAAACJAwAAAAA=&#10;" path="m,l,3411e" filled="f" strokeweight=".58pt">
                    <v:path arrowok="t" o:connecttype="custom" o:connectlocs="0,1547;0,4958" o:connectangles="0,0"/>
                  </v:shape>
                </v:group>
                <w10:wrap anchorx="page"/>
              </v:group>
            </w:pict>
          </mc:Fallback>
        </mc:AlternateContent>
      </w:r>
    </w:p>
    <w:p w:rsidR="0086545A" w:rsidRPr="002E31EC" w:rsidRDefault="0086545A" w:rsidP="0086545A">
      <w:pPr>
        <w:spacing w:line="320" w:lineRule="exact"/>
        <w:rPr>
          <w:rFonts w:ascii="宋体" w:hAnsi="宋体"/>
          <w:color w:val="000000"/>
          <w:szCs w:val="21"/>
        </w:rPr>
      </w:pPr>
    </w:p>
    <w:p w:rsidR="0086545A" w:rsidRPr="002E31EC" w:rsidRDefault="0086545A" w:rsidP="0086545A">
      <w:pPr>
        <w:spacing w:line="320" w:lineRule="exact"/>
        <w:rPr>
          <w:rFonts w:ascii="宋体" w:hAnsi="宋体"/>
          <w:color w:val="000000"/>
          <w:szCs w:val="21"/>
        </w:rPr>
      </w:pPr>
    </w:p>
    <w:p w:rsidR="0086545A" w:rsidRPr="002E31EC" w:rsidRDefault="0086545A" w:rsidP="0086545A">
      <w:pPr>
        <w:spacing w:line="320" w:lineRule="exact"/>
        <w:rPr>
          <w:rFonts w:ascii="宋体" w:hAnsi="宋体"/>
          <w:color w:val="000000"/>
          <w:szCs w:val="21"/>
        </w:rPr>
      </w:pPr>
    </w:p>
    <w:p w:rsidR="0086545A" w:rsidRPr="002E31EC" w:rsidRDefault="0086545A" w:rsidP="0086545A">
      <w:pPr>
        <w:spacing w:line="320" w:lineRule="exact"/>
        <w:rPr>
          <w:rFonts w:ascii="宋体" w:hAnsi="宋体"/>
          <w:color w:val="000000"/>
          <w:szCs w:val="21"/>
        </w:rPr>
      </w:pPr>
    </w:p>
    <w:p w:rsidR="0086545A" w:rsidRPr="002E31EC" w:rsidRDefault="0086545A" w:rsidP="0086545A">
      <w:pPr>
        <w:spacing w:line="320" w:lineRule="exact"/>
        <w:rPr>
          <w:rFonts w:ascii="宋体" w:hAnsi="宋体"/>
          <w:color w:val="000000"/>
          <w:szCs w:val="21"/>
        </w:rPr>
      </w:pPr>
    </w:p>
    <w:p w:rsidR="0086545A" w:rsidRPr="002E31EC" w:rsidRDefault="0086545A" w:rsidP="0086545A">
      <w:pPr>
        <w:spacing w:line="320" w:lineRule="exact"/>
        <w:rPr>
          <w:rFonts w:ascii="宋体" w:hAnsi="宋体"/>
          <w:color w:val="000000"/>
          <w:szCs w:val="21"/>
        </w:rPr>
      </w:pPr>
    </w:p>
    <w:p w:rsidR="0086545A" w:rsidRPr="002E31EC" w:rsidRDefault="0086545A" w:rsidP="0086545A">
      <w:pPr>
        <w:spacing w:line="320" w:lineRule="exact"/>
        <w:rPr>
          <w:rFonts w:ascii="宋体" w:hAnsi="宋体"/>
          <w:color w:val="000000"/>
          <w:szCs w:val="21"/>
        </w:rPr>
      </w:pPr>
    </w:p>
    <w:p w:rsidR="0086545A" w:rsidRPr="002E31EC" w:rsidRDefault="0086545A" w:rsidP="0086545A">
      <w:pPr>
        <w:spacing w:line="320" w:lineRule="exact"/>
        <w:rPr>
          <w:rFonts w:ascii="宋体" w:hAnsi="宋体"/>
          <w:color w:val="000000"/>
          <w:szCs w:val="21"/>
        </w:rPr>
      </w:pPr>
    </w:p>
    <w:p w:rsidR="0086545A" w:rsidRPr="006A0D60" w:rsidRDefault="0086545A" w:rsidP="0086545A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6A0D60">
        <w:rPr>
          <w:rFonts w:ascii="Times New Roman" w:hAnsi="Times New Roman"/>
          <w:b/>
          <w:bCs/>
          <w:color w:val="000000"/>
          <w:lang w:eastAsia="zh-CN"/>
        </w:rPr>
        <w:t>3</w:t>
      </w:r>
      <w:r w:rsidRPr="006A0D60">
        <w:rPr>
          <w:rFonts w:ascii="Times New Roman" w:hAnsi="Times New Roman"/>
          <w:b/>
          <w:color w:val="000000"/>
          <w:spacing w:val="1"/>
          <w:lang w:eastAsia="zh-CN"/>
        </w:rPr>
        <w:t>）证</w:t>
      </w:r>
      <w:r w:rsidRPr="006A0D60">
        <w:rPr>
          <w:rFonts w:ascii="Times New Roman" w:hAnsi="Times New Roman"/>
          <w:b/>
          <w:color w:val="000000"/>
          <w:lang w:eastAsia="zh-CN"/>
        </w:rPr>
        <w:t>明</w:t>
      </w:r>
      <w:r w:rsidRPr="006A0D60">
        <w:rPr>
          <w:rFonts w:ascii="Times New Roman" w:hAnsi="Times New Roman"/>
          <w:b/>
          <w:color w:val="000000"/>
          <w:spacing w:val="1"/>
          <w:lang w:eastAsia="zh-CN"/>
        </w:rPr>
        <w:t>材料</w:t>
      </w:r>
      <w:r w:rsidRPr="006A0D60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86545A" w:rsidRPr="002E31EC" w:rsidRDefault="0086545A" w:rsidP="0086545A">
      <w:pPr>
        <w:pStyle w:val="a5"/>
        <w:spacing w:line="320" w:lineRule="atLeas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6A0D60">
        <w:rPr>
          <w:rFonts w:ascii="Times New Roman" w:hAnsi="Times New Roman"/>
          <w:b/>
          <w:color w:val="000000"/>
          <w:lang w:eastAsia="zh-CN"/>
        </w:rPr>
        <w:t>提交材料及要求：</w:t>
      </w:r>
    </w:p>
    <w:p w:rsidR="0086545A" w:rsidRDefault="0086545A" w:rsidP="0086545A">
      <w:pPr>
        <w:pStyle w:val="Default"/>
        <w:spacing w:line="320" w:lineRule="atLeast"/>
        <w:rPr>
          <w:sz w:val="21"/>
          <w:szCs w:val="21"/>
        </w:rPr>
      </w:pPr>
      <w:r w:rsidRPr="009B1E99">
        <w:rPr>
          <w:rFonts w:ascii="Times New Roman" w:hAnsi="Times New Roman" w:cs="Times New Roman"/>
          <w:sz w:val="21"/>
          <w:szCs w:val="21"/>
        </w:rPr>
        <w:t>1.</w:t>
      </w:r>
      <w:r>
        <w:rPr>
          <w:rFonts w:ascii="Times New Roman" w:hAnsi="Times New Roman" w:cs="Times New Roman"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场地区位图：应包括项目所在地位置及名称、周边建筑物及道路、市政设施信息；</w:t>
      </w:r>
      <w:r>
        <w:rPr>
          <w:sz w:val="21"/>
          <w:szCs w:val="21"/>
        </w:rPr>
        <w:t xml:space="preserve"> </w:t>
      </w:r>
    </w:p>
    <w:p w:rsidR="0086545A" w:rsidRDefault="0086545A" w:rsidP="0086545A">
      <w:pPr>
        <w:pStyle w:val="Default"/>
        <w:spacing w:line="320" w:lineRule="atLeast"/>
        <w:rPr>
          <w:sz w:val="21"/>
          <w:szCs w:val="21"/>
        </w:rPr>
      </w:pPr>
      <w:r w:rsidRPr="009B1E99">
        <w:rPr>
          <w:rFonts w:ascii="Times New Roman" w:hAnsi="Times New Roman" w:cs="Times New Roman" w:hint="eastAsia"/>
          <w:sz w:val="21"/>
          <w:szCs w:val="21"/>
        </w:rPr>
        <w:t>2.</w:t>
      </w:r>
      <w:r>
        <w:rPr>
          <w:rFonts w:ascii="Times New Roman" w:hAnsi="Times New Roman" w:cs="Times New Roman"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现状地形图：应包括红线范围、竖向标高、原有地物等，如地块中或其周边还涉及文保单位、水体等，地块现状图中还需包括紫线、蓝线与绿线；</w:t>
      </w:r>
      <w:r>
        <w:rPr>
          <w:sz w:val="21"/>
          <w:szCs w:val="21"/>
        </w:rPr>
        <w:t xml:space="preserve"> </w:t>
      </w:r>
    </w:p>
    <w:p w:rsidR="0086545A" w:rsidRDefault="0086545A" w:rsidP="0086545A">
      <w:pPr>
        <w:pStyle w:val="Default"/>
        <w:spacing w:line="320" w:lineRule="atLeast"/>
        <w:rPr>
          <w:sz w:val="21"/>
          <w:szCs w:val="21"/>
        </w:rPr>
      </w:pPr>
      <w:r w:rsidRPr="009B1E99">
        <w:rPr>
          <w:rFonts w:ascii="Times New Roman" w:hAnsi="Times New Roman" w:cs="Times New Roman" w:hint="eastAsia"/>
          <w:sz w:val="21"/>
          <w:szCs w:val="21"/>
        </w:rPr>
        <w:t>3.</w:t>
      </w:r>
      <w:r>
        <w:rPr>
          <w:rFonts w:ascii="Times New Roman" w:hAnsi="Times New Roman" w:cs="Times New Roman"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环评报告书（表）：应体现场地是否有洪涝、滑坡、泥石流等自然灾害的威胁以及是否有危险化学品、易燃易爆危险源、电磁辐射等危害，以管理部门批复后的复印件或扫描件为准；</w:t>
      </w:r>
      <w:r>
        <w:rPr>
          <w:sz w:val="21"/>
          <w:szCs w:val="21"/>
        </w:rPr>
        <w:t xml:space="preserve"> </w:t>
      </w:r>
    </w:p>
    <w:p w:rsidR="0086545A" w:rsidRDefault="0086545A" w:rsidP="0086545A">
      <w:pPr>
        <w:pStyle w:val="Default"/>
        <w:spacing w:line="320" w:lineRule="atLeast"/>
        <w:rPr>
          <w:sz w:val="21"/>
          <w:szCs w:val="21"/>
        </w:rPr>
      </w:pPr>
      <w:r w:rsidRPr="009B1E99">
        <w:rPr>
          <w:rFonts w:ascii="Times New Roman" w:hAnsi="Times New Roman" w:cs="Times New Roman" w:hint="eastAsia"/>
          <w:sz w:val="21"/>
          <w:szCs w:val="21"/>
        </w:rPr>
        <w:t>4.</w:t>
      </w:r>
      <w:r>
        <w:rPr>
          <w:rFonts w:ascii="Times New Roman" w:hAnsi="Times New Roman" w:cs="Times New Roman"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地质勘察报告：应能综合反映和论证勘察地区的工程地质条件和工程地质问题，做出工程地质评价；</w:t>
      </w:r>
      <w:r>
        <w:rPr>
          <w:sz w:val="21"/>
          <w:szCs w:val="21"/>
        </w:rPr>
        <w:t xml:space="preserve"> </w:t>
      </w:r>
    </w:p>
    <w:p w:rsidR="0086545A" w:rsidRPr="002E31EC" w:rsidRDefault="0086545A" w:rsidP="0086545A">
      <w:pPr>
        <w:pStyle w:val="a5"/>
        <w:spacing w:line="320" w:lineRule="atLeas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9B1E99">
        <w:rPr>
          <w:rFonts w:ascii="Times New Roman" w:hAnsi="Times New Roman" w:hint="eastAsia"/>
          <w:color w:val="000000"/>
          <w:lang w:eastAsia="zh-CN"/>
        </w:rPr>
        <w:t>5.</w:t>
      </w:r>
      <w:r>
        <w:rPr>
          <w:rFonts w:ascii="Times New Roman" w:hAnsi="Times New Roman" w:hint="eastAsia"/>
          <w:color w:val="000000"/>
          <w:lang w:eastAsia="zh-CN"/>
        </w:rPr>
        <w:t xml:space="preserve"> </w:t>
      </w:r>
      <w:r>
        <w:rPr>
          <w:rFonts w:hint="eastAsia"/>
          <w:lang w:eastAsia="zh-CN"/>
        </w:rPr>
        <w:t>场地内有毒有害物质的专项检测报告：土壤氡浓度检测报告等。</w:t>
      </w:r>
    </w:p>
    <w:p w:rsidR="0086545A" w:rsidRPr="002E31EC" w:rsidRDefault="0086545A" w:rsidP="0086545A">
      <w:pPr>
        <w:pStyle w:val="a5"/>
        <w:spacing w:line="320" w:lineRule="atLeas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lang w:eastAsia="zh-CN"/>
        </w:rPr>
        <w:t>实际提交材料：</w:t>
      </w:r>
    </w:p>
    <w:p w:rsidR="0086545A" w:rsidRPr="002E31EC" w:rsidRDefault="0086545A" w:rsidP="0086545A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1053465</wp:posOffset>
                </wp:positionH>
                <wp:positionV relativeFrom="paragraph">
                  <wp:posOffset>47625</wp:posOffset>
                </wp:positionV>
                <wp:extent cx="5425440" cy="737235"/>
                <wp:effectExtent l="5715" t="2540" r="7620" b="3175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5440" cy="737235"/>
                          <a:chOff x="1681" y="815"/>
                          <a:chExt cx="8544" cy="1161"/>
                        </a:xfrm>
                      </wpg:grpSpPr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1687" y="821"/>
                            <a:ext cx="8532" cy="2"/>
                            <a:chOff x="1687" y="821"/>
                            <a:chExt cx="8532" cy="2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1687" y="821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>
                          <a:grpSpLocks/>
                        </wpg:cNvGrpSpPr>
                        <wpg:grpSpPr bwMode="auto">
                          <a:xfrm>
                            <a:off x="1692" y="826"/>
                            <a:ext cx="2" cy="1145"/>
                            <a:chOff x="1692" y="826"/>
                            <a:chExt cx="2" cy="1145"/>
                          </a:xfrm>
                        </wpg:grpSpPr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1692" y="826"/>
                              <a:ext cx="2" cy="1145"/>
                            </a:xfrm>
                            <a:custGeom>
                              <a:avLst/>
                              <a:gdLst>
                                <a:gd name="T0" fmla="+- 0 826 826"/>
                                <a:gd name="T1" fmla="*/ 826 h 1145"/>
                                <a:gd name="T2" fmla="+- 0 1971 826"/>
                                <a:gd name="T3" fmla="*/ 1971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1687" y="1966"/>
                            <a:ext cx="8532" cy="2"/>
                            <a:chOff x="1687" y="1966"/>
                            <a:chExt cx="8532" cy="2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1687" y="1966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10214" y="826"/>
                            <a:ext cx="2" cy="1145"/>
                            <a:chOff x="10214" y="826"/>
                            <a:chExt cx="2" cy="1145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10214" y="826"/>
                              <a:ext cx="2" cy="1145"/>
                            </a:xfrm>
                            <a:custGeom>
                              <a:avLst/>
                              <a:gdLst>
                                <a:gd name="T0" fmla="+- 0 826 826"/>
                                <a:gd name="T1" fmla="*/ 826 h 1145"/>
                                <a:gd name="T2" fmla="+- 0 1971 826"/>
                                <a:gd name="T3" fmla="*/ 1971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CA79C2" id="组合 19" o:spid="_x0000_s1026" style="position:absolute;left:0;text-align:left;margin-left:82.95pt;margin-top:3.75pt;width:427.2pt;height:58.05pt;z-index:-251656192;mso-position-horizontal-relative:page" coordorigin="1681,815" coordsize="8544,1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">
                <v:group id="Group 12" o:spid="_x0000_s1027" style="position:absolute;left:1687;top:821;width:8532;height:2" coordorigin="1687,821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" o:spid="_x0000_s1028" style="position:absolute;left:1687;top:821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V1TsIA&#10;AADbAAAADwAAAGRycy9kb3ducmV2LnhtbESPzarCMBSE94LvEM4Fd5oqVqQa5VIQxIXiD64Pzblt&#10;vc1JaaJWn94IgsthZr5h5svWVOJGjSstKxgOIhDEmdUl5wpOx1V/CsJ5ZI2VZVLwIAfLRbczx0Tb&#10;O+/pdvC5CBB2CSoovK8TKV1WkEE3sDVx8P5sY9AH2eRSN3gPcFPJURRNpMGSw0KBNaUFZf+Hq1EQ&#10;j+NttrnQOC3PxxR3+TOe8kWp3k/7OwPhqfXf8Ke91gpGQ3h/CT9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hXVOwgAAANsAAAAPAAAAAAAAAAAAAAAAAJgCAABkcnMvZG93&#10;bnJldi54bWxQSwUGAAAAAAQABAD1AAAAhwMAAAAA&#10;" path="m,l8532,e" filled="f" strokeweight=".58pt">
                    <v:path arrowok="t" o:connecttype="custom" o:connectlocs="0,0;8532,0" o:connectangles="0,0"/>
                  </v:shape>
                </v:group>
                <v:group id="Group 14" o:spid="_x0000_s1029" style="position:absolute;left:1692;top:826;width:2;height:1145" coordorigin="1692,826" coordsize="2,1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5" o:spid="_x0000_s1030" style="position:absolute;left:1692;top:826;width:2;height:1145;visibility:visible;mso-wrap-style:square;v-text-anchor:top" coordsize="2,1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UZZMIA&#10;AADbAAAADwAAAGRycy9kb3ducmV2LnhtbESPwWrDMBBE74H+g9hCb4ncFEJxohiTEJJja/fQ42Jt&#10;bBNrpUqK7f59VSj0OMzMG2ZXzGYQI/nQW1bwvMpAEDdW99wq+KhPy1cQISJrHCyTgm8KUOwfFjvM&#10;tZ34ncYqtiJBOOSooIvR5VKGpiODYWUdcfKu1huMSfpWao9TgptBrrNsIw32nBY6dHToqLlVd6OA&#10;v+bz2wUHd6x9KT+PPd43DpV6epzLLYhIc/wP/7UvWsH6BX6/pB8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RlkwgAAANsAAAAPAAAAAAAAAAAAAAAAAJgCAABkcnMvZG93&#10;bnJldi54bWxQSwUGAAAAAAQABAD1AAAAhwMAAAAA&#10;" path="m,l,1145e" filled="f" strokeweight=".58pt">
                    <v:path arrowok="t" o:connecttype="custom" o:connectlocs="0,826;0,1971" o:connectangles="0,0"/>
                  </v:shape>
                </v:group>
                <v:group id="Group 16" o:spid="_x0000_s1031" style="position:absolute;left:1687;top:1966;width:8532;height:2" coordorigin="1687,1966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7" o:spid="_x0000_s1032" style="position:absolute;left:1687;top:1966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5zTcMA&#10;AADbAAAADwAAAGRycy9kb3ducmV2LnhtbESPT4vCMBTE74LfITzBm6aKFammIgVh8bCiLnt+NM/+&#10;sXkpTVa7++k3guBxmJnfMJttbxpxp85VlhXMphEI4tzqigsFX5f9ZAXCeWSNjWVS8EsOtulwsMFE&#10;2wef6H72hQgQdgkqKL1vEyldXpJBN7UtcfCutjPog+wKqTt8BLhp5DyKltJgxWGhxJaykvLb+cco&#10;iBfxZ36oaZFV35cMj8VfvOJaqfGo361BeOr9O/xqf2gF8xieX8IPkO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5zTcMAAADbAAAADwAAAAAAAAAAAAAAAACYAgAAZHJzL2Rv&#10;d25yZXYueG1sUEsFBgAAAAAEAAQA9QAAAIgDAAAAAA==&#10;" path="m,l8532,e" filled="f" strokeweight=".58pt">
                    <v:path arrowok="t" o:connecttype="custom" o:connectlocs="0,0;8532,0" o:connectangles="0,0"/>
                  </v:shape>
                </v:group>
                <v:group id="Group 18" o:spid="_x0000_s1033" style="position:absolute;left:10214;top:826;width:2;height:1145" coordorigin="10214,826" coordsize="2,1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9" o:spid="_x0000_s1034" style="position:absolute;left:10214;top:826;width:2;height:1145;visibility:visible;mso-wrap-style:square;v-text-anchor:top" coordsize="2,1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4fZ78A&#10;AADbAAAADwAAAGRycy9kb3ducmV2LnhtbESPQYvCMBSE7wv+h/AEb2uqB5VqFFFEj6568Phonm2x&#10;eYlJ1PrvzYLgcZiZb5jZojWNeJAPtWUFg34GgriwuuZSwem4+Z2ACBFZY2OZFLwowGLe+Zlhru2T&#10;/+hxiKVIEA45KqhidLmUoajIYOhbR5y8i/UGY5K+lNrjM8FNI4dZNpIGa04LFTpaVVRcD3ejgG/t&#10;dr/Dxq2PfinP6xrvI4dK9brtcgoiUhu/4U97pxUMx/D/Jf0AOX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rh9nvwAAANsAAAAPAAAAAAAAAAAAAAAAAJgCAABkcnMvZG93bnJl&#10;di54bWxQSwUGAAAAAAQABAD1AAAAhAMAAAAA&#10;" path="m,l,1145e" filled="f" strokeweight=".58pt">
                    <v:path arrowok="t" o:connecttype="custom" o:connectlocs="0,826;0,1971" o:connectangles="0,0"/>
                  </v:shape>
                </v:group>
                <w10:wrap anchorx="page"/>
              </v:group>
            </w:pict>
          </mc:Fallback>
        </mc:AlternateContent>
      </w:r>
    </w:p>
    <w:p w:rsidR="0086545A" w:rsidRPr="002E31EC" w:rsidRDefault="0086545A" w:rsidP="0086545A">
      <w:pPr>
        <w:spacing w:line="320" w:lineRule="exact"/>
        <w:rPr>
          <w:color w:val="000000"/>
          <w:szCs w:val="21"/>
        </w:rPr>
      </w:pPr>
    </w:p>
    <w:p w:rsidR="0086545A" w:rsidRPr="002E31EC" w:rsidRDefault="0086545A" w:rsidP="0086545A">
      <w:pPr>
        <w:spacing w:line="320" w:lineRule="exact"/>
        <w:rPr>
          <w:color w:val="000000"/>
          <w:szCs w:val="21"/>
        </w:rPr>
      </w:pPr>
    </w:p>
    <w:p w:rsidR="0086545A" w:rsidRPr="005A5EDD" w:rsidRDefault="0086545A" w:rsidP="003E5091">
      <w:pPr>
        <w:rPr>
          <w:rFonts w:hint="eastAsia"/>
        </w:rPr>
      </w:pPr>
    </w:p>
    <w:sectPr w:rsidR="0086545A" w:rsidRPr="005A5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BCC" w:rsidRDefault="00B55BCC" w:rsidP="005A5EDD">
      <w:r>
        <w:separator/>
      </w:r>
    </w:p>
  </w:endnote>
  <w:endnote w:type="continuationSeparator" w:id="0">
    <w:p w:rsidR="00B55BCC" w:rsidRDefault="00B55BCC" w:rsidP="005A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微软雅黑"/>
    <w:charset w:val="86"/>
    <w:family w:val="swiss"/>
    <w:pitch w:val="variable"/>
    <w:sig w:usb0="00000000" w:usb1="29CFFCFB" w:usb2="00000016" w:usb3="00000000" w:csb0="003E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BCC" w:rsidRDefault="00B55BCC" w:rsidP="005A5EDD">
      <w:r>
        <w:separator/>
      </w:r>
    </w:p>
  </w:footnote>
  <w:footnote w:type="continuationSeparator" w:id="0">
    <w:p w:rsidR="00B55BCC" w:rsidRDefault="00B55BCC" w:rsidP="005A5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D62"/>
    <w:rsid w:val="00047765"/>
    <w:rsid w:val="001F08D8"/>
    <w:rsid w:val="00286AA4"/>
    <w:rsid w:val="003E5091"/>
    <w:rsid w:val="005544A3"/>
    <w:rsid w:val="005A5EDD"/>
    <w:rsid w:val="00666BF0"/>
    <w:rsid w:val="00810EF9"/>
    <w:rsid w:val="0086545A"/>
    <w:rsid w:val="00AA17F7"/>
    <w:rsid w:val="00B55BCC"/>
    <w:rsid w:val="00B97636"/>
    <w:rsid w:val="00C64D62"/>
    <w:rsid w:val="00D0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6F487F-48AE-43E4-A178-3D0F55C0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EDD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3E5091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5EDD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5E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5EDD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5EDD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3E5091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3E5091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uiPriority w:val="1"/>
    <w:rsid w:val="003E5091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Default">
    <w:name w:val="Default"/>
    <w:rsid w:val="0086545A"/>
    <w:pPr>
      <w:widowControl w:val="0"/>
      <w:autoSpaceDE w:val="0"/>
      <w:autoSpaceDN w:val="0"/>
      <w:adjustRightInd w:val="0"/>
      <w:spacing w:line="240" w:lineRule="auto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金晶</cp:lastModifiedBy>
  <cp:revision>8</cp:revision>
  <cp:lastPrinted>2016-11-15T02:21:00Z</cp:lastPrinted>
  <dcterms:created xsi:type="dcterms:W3CDTF">2016-10-25T01:58:00Z</dcterms:created>
  <dcterms:modified xsi:type="dcterms:W3CDTF">2017-03-23T08:18:00Z</dcterms:modified>
</cp:coreProperties>
</file>