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E6C" w:rsidRPr="002E31EC" w:rsidRDefault="00BE5E6C" w:rsidP="00BE5E6C">
      <w:pPr>
        <w:pStyle w:val="a5"/>
        <w:tabs>
          <w:tab w:val="left" w:pos="671"/>
        </w:tabs>
        <w:spacing w:line="320" w:lineRule="exact"/>
        <w:ind w:left="0"/>
        <w:jc w:val="both"/>
        <w:rPr>
          <w:rFonts w:ascii="Times New Roman" w:hAnsi="Times New Roman" w:hint="eastAsia"/>
          <w:b/>
          <w:bCs/>
          <w:color w:val="000000"/>
          <w:lang w:eastAsia="zh-CN"/>
        </w:rPr>
      </w:pPr>
    </w:p>
    <w:p w:rsidR="00BE5E6C" w:rsidRPr="00FA76F4" w:rsidRDefault="00BE5E6C" w:rsidP="00BE5E6C"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5.2.15 </w:t>
      </w:r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>合理利用余热废热解决建筑的蒸汽、供暖或生活热水需求。（总分</w:t>
      </w:r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4 </w:t>
      </w:r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>分）</w:t>
      </w:r>
    </w:p>
    <w:p w:rsidR="00BE5E6C" w:rsidRPr="00FA76F4" w:rsidRDefault="00BE5E6C" w:rsidP="00BE5E6C">
      <w:pPr>
        <w:pStyle w:val="a5"/>
        <w:tabs>
          <w:tab w:val="left" w:pos="671"/>
        </w:tabs>
        <w:spacing w:line="320" w:lineRule="exact"/>
        <w:ind w:left="0"/>
        <w:jc w:val="both"/>
        <w:rPr>
          <w:rFonts w:ascii="Times New Roman" w:hAnsi="Times New Roman"/>
          <w:b/>
          <w:bCs/>
          <w:color w:val="000000"/>
          <w:lang w:eastAsia="zh-CN"/>
        </w:rPr>
      </w:pPr>
    </w:p>
    <w:p w:rsidR="00BE5E6C" w:rsidRPr="002E31EC" w:rsidRDefault="00BE5E6C" w:rsidP="00BE5E6C">
      <w:pPr>
        <w:pStyle w:val="a5"/>
        <w:tabs>
          <w:tab w:val="left" w:pos="360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FA76F4">
        <w:rPr>
          <w:rFonts w:ascii="Times New Roman" w:hAnsi="Times New Roman"/>
          <w:b/>
          <w:bCs/>
          <w:color w:val="000000"/>
          <w:lang w:eastAsia="zh-CN"/>
        </w:rPr>
        <w:t>1)</w:t>
      </w:r>
      <w:r w:rsidRPr="00FA76F4">
        <w:rPr>
          <w:rFonts w:ascii="Times New Roman" w:hAnsi="Times New Roman"/>
          <w:b/>
          <w:bCs/>
          <w:color w:val="000000"/>
          <w:lang w:eastAsia="zh-CN"/>
        </w:rPr>
        <w:tab/>
      </w:r>
      <w:r w:rsidRPr="00FA76F4">
        <w:rPr>
          <w:rFonts w:ascii="Times New Roman" w:hAnsi="Times New Roman"/>
          <w:b/>
          <w:color w:val="000000"/>
          <w:lang w:eastAsia="zh-CN"/>
        </w:rPr>
        <w:t>得分自评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5736"/>
        <w:gridCol w:w="943"/>
        <w:gridCol w:w="978"/>
      </w:tblGrid>
      <w:tr w:rsidR="00BE5E6C" w:rsidRPr="002E31EC" w:rsidTr="00656751">
        <w:trPr>
          <w:trHeight w:hRule="exact" w:val="384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E5E6C" w:rsidRPr="002E31EC" w:rsidRDefault="00BE5E6C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4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E5E6C" w:rsidRPr="002E31EC" w:rsidRDefault="00BE5E6C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评价内容</w:t>
            </w:r>
          </w:p>
        </w:tc>
        <w:tc>
          <w:tcPr>
            <w:tcW w:w="5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E5E6C" w:rsidRPr="002E31EC" w:rsidRDefault="00BE5E6C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评价分</w:t>
            </w:r>
            <w:r w:rsidRPr="002E31EC">
              <w:rPr>
                <w:rFonts w:ascii="Times New Roman" w:hAnsi="Times New Roman"/>
                <w:color w:val="000000"/>
                <w:spacing w:val="-27"/>
                <w:sz w:val="21"/>
                <w:szCs w:val="21"/>
              </w:rPr>
              <w:t>值</w:t>
            </w:r>
          </w:p>
        </w:tc>
        <w:tc>
          <w:tcPr>
            <w:tcW w:w="5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E5E6C" w:rsidRPr="002E31EC" w:rsidRDefault="00BE5E6C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自评得分</w:t>
            </w:r>
          </w:p>
        </w:tc>
      </w:tr>
      <w:tr w:rsidR="00BE5E6C" w:rsidRPr="002E31EC" w:rsidTr="00656751">
        <w:trPr>
          <w:trHeight w:hRule="exact" w:val="384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E5E6C" w:rsidRPr="002E31EC" w:rsidRDefault="00BE5E6C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4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E5E6C" w:rsidRPr="002E31EC" w:rsidRDefault="00BE5E6C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蒸汽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：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余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热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或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废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热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提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供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的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蒸汽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量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占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设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计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日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总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量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的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比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例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达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到</w:t>
            </w:r>
            <w:r w:rsidRPr="002E31EC">
              <w:rPr>
                <w:rFonts w:ascii="Times New Roman" w:hAnsi="Times New Roman"/>
                <w:color w:val="000000"/>
                <w:spacing w:val="-54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40%</w:t>
            </w:r>
          </w:p>
        </w:tc>
        <w:tc>
          <w:tcPr>
            <w:tcW w:w="5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E5E6C" w:rsidRPr="002E31EC" w:rsidRDefault="00BE5E6C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E5E6C" w:rsidRPr="002E31EC" w:rsidRDefault="00BE5E6C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BE5E6C" w:rsidRPr="002E31EC" w:rsidTr="00656751">
        <w:trPr>
          <w:trHeight w:hRule="exact" w:val="384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E5E6C" w:rsidRPr="002E31EC" w:rsidRDefault="00BE5E6C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E5E6C" w:rsidRPr="002E31EC" w:rsidRDefault="00BE5E6C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供暖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：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余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热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或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废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热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提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供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的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供暖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量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占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设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计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日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总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量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的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比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例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达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到</w:t>
            </w:r>
            <w:r w:rsidRPr="002E31EC">
              <w:rPr>
                <w:rFonts w:ascii="Times New Roman" w:hAnsi="Times New Roman"/>
                <w:color w:val="000000"/>
                <w:spacing w:val="-54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5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E5E6C" w:rsidRPr="002E31EC" w:rsidRDefault="00BE5E6C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E5E6C" w:rsidRPr="002E31EC" w:rsidRDefault="00BE5E6C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BE5E6C" w:rsidRPr="002E31EC" w:rsidTr="00656751">
        <w:trPr>
          <w:trHeight w:hRule="exact" w:val="634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E5E6C" w:rsidRPr="002E31EC" w:rsidRDefault="00BE5E6C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4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E5E6C" w:rsidRPr="002E31EC" w:rsidRDefault="00BE5E6C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生活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热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水</w:t>
            </w:r>
            <w:r w:rsidRPr="002E31EC">
              <w:rPr>
                <w:rFonts w:ascii="Times New Roman" w:hAnsi="Times New Roman"/>
                <w:color w:val="000000"/>
                <w:spacing w:val="-65"/>
                <w:sz w:val="21"/>
                <w:szCs w:val="21"/>
                <w:lang w:eastAsia="zh-CN"/>
              </w:rPr>
              <w:t>：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余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热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或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废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热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提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供的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生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活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热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水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量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占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设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计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日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总量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的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比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例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达到</w:t>
            </w:r>
            <w:r w:rsidRPr="002E31EC">
              <w:rPr>
                <w:rFonts w:ascii="Times New Roman" w:hAnsi="Times New Roman"/>
                <w:color w:val="000000"/>
                <w:spacing w:val="-53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E5E6C" w:rsidRPr="002E31EC" w:rsidRDefault="00BE5E6C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E5E6C" w:rsidRPr="002E31EC" w:rsidRDefault="00BE5E6C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BE5E6C" w:rsidRPr="002E31EC" w:rsidTr="00656751">
        <w:trPr>
          <w:trHeight w:hRule="exact" w:val="340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E5E6C" w:rsidRDefault="00BE5E6C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E5E6C" w:rsidRPr="002E31EC" w:rsidRDefault="00BE5E6C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无可用的余热废热源，或无稳定的热需求的建筑</w:t>
            </w:r>
          </w:p>
        </w:tc>
        <w:tc>
          <w:tcPr>
            <w:tcW w:w="5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E5E6C" w:rsidRPr="002E31EC" w:rsidRDefault="00BE5E6C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5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E5E6C" w:rsidRPr="002E31EC" w:rsidRDefault="00BE5E6C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BE5E6C" w:rsidRPr="002E31EC" w:rsidTr="00656751">
        <w:trPr>
          <w:trHeight w:hRule="exact" w:val="340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E5E6C" w:rsidRPr="002E31EC" w:rsidRDefault="00BE5E6C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4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E5E6C" w:rsidRPr="002E31EC" w:rsidRDefault="00BE5E6C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5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E5E6C" w:rsidRPr="002E31EC" w:rsidRDefault="00BE5E6C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E5E6C" w:rsidRPr="002E31EC" w:rsidRDefault="00BE5E6C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:rsidR="00BE5E6C" w:rsidRPr="002E31EC" w:rsidRDefault="00BE5E6C" w:rsidP="00BE5E6C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</w:rPr>
      </w:pPr>
    </w:p>
    <w:p w:rsidR="00BE5E6C" w:rsidRPr="00FA76F4" w:rsidRDefault="00BE5E6C" w:rsidP="00BE5E6C">
      <w:pPr>
        <w:tabs>
          <w:tab w:val="left" w:pos="360"/>
        </w:tabs>
        <w:spacing w:line="320" w:lineRule="exact"/>
        <w:jc w:val="both"/>
        <w:rPr>
          <w:rFonts w:ascii="Times New Roman" w:hAnsi="Times New Roman" w:hint="eastAsia"/>
          <w:b/>
          <w:color w:val="000000"/>
          <w:sz w:val="21"/>
          <w:szCs w:val="21"/>
          <w:lang w:eastAsia="zh-CN"/>
        </w:rPr>
      </w:pPr>
      <w:r w:rsidRPr="00FA76F4">
        <w:rPr>
          <w:rFonts w:ascii="Times New Roman" w:hAnsi="Times New Roman"/>
          <w:b/>
          <w:bCs/>
          <w:color w:val="000000"/>
          <w:sz w:val="21"/>
          <w:szCs w:val="21"/>
        </w:rPr>
        <w:t>2)</w:t>
      </w:r>
      <w:r w:rsidRPr="00FA76F4">
        <w:rPr>
          <w:rFonts w:ascii="Times New Roman" w:hAnsi="Times New Roman"/>
          <w:b/>
          <w:bCs/>
          <w:color w:val="000000"/>
          <w:sz w:val="21"/>
          <w:szCs w:val="21"/>
        </w:rPr>
        <w:tab/>
      </w:r>
      <w:r w:rsidRPr="00FA76F4">
        <w:rPr>
          <w:rFonts w:ascii="Times New Roman" w:hAnsi="Times New Roman"/>
          <w:b/>
          <w:color w:val="000000"/>
          <w:sz w:val="21"/>
          <w:szCs w:val="21"/>
        </w:rPr>
        <w:t>评价要点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2"/>
        <w:gridCol w:w="825"/>
        <w:gridCol w:w="2056"/>
        <w:gridCol w:w="2743"/>
        <w:gridCol w:w="1452"/>
      </w:tblGrid>
      <w:tr w:rsidR="00BE5E6C" w:rsidRPr="002E31EC" w:rsidTr="00656751">
        <w:trPr>
          <w:trHeight w:hRule="exact" w:val="460"/>
        </w:trPr>
        <w:tc>
          <w:tcPr>
            <w:tcW w:w="7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E5E6C" w:rsidRPr="002E31EC" w:rsidRDefault="00BE5E6C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类别</w:t>
            </w:r>
          </w:p>
        </w:tc>
        <w:tc>
          <w:tcPr>
            <w:tcW w:w="4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E5E6C" w:rsidRPr="002E31EC" w:rsidRDefault="00BE5E6C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总用量</w:t>
            </w:r>
          </w:p>
        </w:tc>
        <w:tc>
          <w:tcPr>
            <w:tcW w:w="12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E5E6C" w:rsidRPr="002E31EC" w:rsidRDefault="00BE5E6C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余热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或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废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热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提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供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的量</w:t>
            </w:r>
          </w:p>
        </w:tc>
        <w:tc>
          <w:tcPr>
            <w:tcW w:w="16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E5E6C" w:rsidRPr="002E31EC" w:rsidRDefault="00BE5E6C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余热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或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废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热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提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供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的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比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例（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%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E5E6C" w:rsidRPr="002E31EC" w:rsidRDefault="00BE5E6C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是否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满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足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要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求</w:t>
            </w:r>
          </w:p>
        </w:tc>
      </w:tr>
      <w:tr w:rsidR="00BE5E6C" w:rsidRPr="002E31EC" w:rsidTr="00656751">
        <w:trPr>
          <w:trHeight w:hRule="exact" w:val="384"/>
        </w:trPr>
        <w:tc>
          <w:tcPr>
            <w:tcW w:w="7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5E6C" w:rsidRPr="002E31EC" w:rsidRDefault="00BE5E6C" w:rsidP="00656751">
            <w:pPr>
              <w:pStyle w:val="TableParagraph"/>
              <w:spacing w:line="320" w:lineRule="exact"/>
              <w:ind w:firstLineChars="50" w:firstLine="105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□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蒸汽</w:t>
            </w:r>
          </w:p>
        </w:tc>
        <w:tc>
          <w:tcPr>
            <w:tcW w:w="4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5E6C" w:rsidRPr="002E31EC" w:rsidRDefault="00BE5E6C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5E6C" w:rsidRPr="002E31EC" w:rsidRDefault="00BE5E6C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5E6C" w:rsidRPr="002E31EC" w:rsidRDefault="00BE5E6C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5E6C" w:rsidRPr="002E31EC" w:rsidRDefault="00BE5E6C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BE5E6C" w:rsidRPr="002E31EC" w:rsidTr="00656751">
        <w:trPr>
          <w:trHeight w:hRule="exact" w:val="398"/>
        </w:trPr>
        <w:tc>
          <w:tcPr>
            <w:tcW w:w="7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5E6C" w:rsidRPr="002E31EC" w:rsidRDefault="00BE5E6C" w:rsidP="00656751">
            <w:pPr>
              <w:pStyle w:val="TableParagraph"/>
              <w:spacing w:line="320" w:lineRule="exact"/>
              <w:ind w:firstLineChars="50" w:firstLine="105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□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供暖</w:t>
            </w:r>
          </w:p>
        </w:tc>
        <w:tc>
          <w:tcPr>
            <w:tcW w:w="4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5E6C" w:rsidRPr="002E31EC" w:rsidRDefault="00BE5E6C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5E6C" w:rsidRPr="002E31EC" w:rsidRDefault="00BE5E6C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5E6C" w:rsidRPr="002E31EC" w:rsidRDefault="00BE5E6C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5E6C" w:rsidRPr="002E31EC" w:rsidRDefault="00BE5E6C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BE5E6C" w:rsidRPr="002E31EC" w:rsidTr="00656751">
        <w:trPr>
          <w:trHeight w:hRule="exact" w:val="384"/>
        </w:trPr>
        <w:tc>
          <w:tcPr>
            <w:tcW w:w="7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5E6C" w:rsidRPr="002E31EC" w:rsidRDefault="00BE5E6C" w:rsidP="00656751">
            <w:pPr>
              <w:pStyle w:val="TableParagraph"/>
              <w:spacing w:line="320" w:lineRule="exact"/>
              <w:ind w:firstLineChars="50" w:firstLine="105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□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生活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热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水</w:t>
            </w:r>
          </w:p>
        </w:tc>
        <w:tc>
          <w:tcPr>
            <w:tcW w:w="4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5E6C" w:rsidRPr="002E31EC" w:rsidRDefault="00BE5E6C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5E6C" w:rsidRPr="002E31EC" w:rsidRDefault="00BE5E6C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5E6C" w:rsidRPr="002E31EC" w:rsidRDefault="00BE5E6C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5E6C" w:rsidRPr="002E31EC" w:rsidRDefault="00BE5E6C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:rsidR="00BE5E6C" w:rsidRPr="002E31EC" w:rsidRDefault="00BE5E6C" w:rsidP="00BE5E6C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>请</w:t>
      </w:r>
      <w:r w:rsidRPr="002E31EC">
        <w:rPr>
          <w:rFonts w:ascii="Times New Roman" w:hAnsi="Times New Roman"/>
          <w:color w:val="000000"/>
          <w:lang w:eastAsia="zh-CN"/>
        </w:rPr>
        <w:t>简要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说</w:t>
      </w:r>
      <w:r w:rsidRPr="002E31EC">
        <w:rPr>
          <w:rFonts w:ascii="Times New Roman" w:hAnsi="Times New Roman"/>
          <w:color w:val="000000"/>
          <w:lang w:eastAsia="zh-CN"/>
        </w:rPr>
        <w:t>明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余</w:t>
      </w:r>
      <w:r w:rsidRPr="002E31EC">
        <w:rPr>
          <w:rFonts w:ascii="Times New Roman" w:hAnsi="Times New Roman"/>
          <w:color w:val="000000"/>
          <w:lang w:eastAsia="zh-CN"/>
        </w:rPr>
        <w:t>热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或</w:t>
      </w:r>
      <w:r w:rsidRPr="002E31EC">
        <w:rPr>
          <w:rFonts w:ascii="Times New Roman" w:hAnsi="Times New Roman"/>
          <w:color w:val="000000"/>
          <w:lang w:eastAsia="zh-CN"/>
        </w:rPr>
        <w:t>废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热</w:t>
      </w:r>
      <w:r w:rsidRPr="002E31EC">
        <w:rPr>
          <w:rFonts w:ascii="Times New Roman" w:hAnsi="Times New Roman"/>
          <w:color w:val="000000"/>
          <w:lang w:eastAsia="zh-CN"/>
        </w:rPr>
        <w:t>利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用</w:t>
      </w:r>
      <w:r w:rsidRPr="002E31EC">
        <w:rPr>
          <w:rFonts w:ascii="Times New Roman" w:hAnsi="Times New Roman"/>
          <w:color w:val="000000"/>
          <w:lang w:eastAsia="zh-CN"/>
        </w:rPr>
        <w:t>的系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统</w:t>
      </w:r>
      <w:r w:rsidRPr="002E31EC">
        <w:rPr>
          <w:rFonts w:ascii="Times New Roman" w:hAnsi="Times New Roman"/>
          <w:color w:val="000000"/>
          <w:lang w:eastAsia="zh-CN"/>
        </w:rPr>
        <w:t>形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式</w:t>
      </w:r>
      <w:r w:rsidRPr="002E31EC">
        <w:rPr>
          <w:rFonts w:ascii="Times New Roman" w:hAnsi="Times New Roman"/>
          <w:color w:val="000000"/>
          <w:lang w:eastAsia="zh-CN"/>
        </w:rPr>
        <w:t>、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容</w:t>
      </w:r>
      <w:r w:rsidRPr="002E31EC">
        <w:rPr>
          <w:rFonts w:ascii="Times New Roman" w:hAnsi="Times New Roman"/>
          <w:color w:val="000000"/>
          <w:lang w:eastAsia="zh-CN"/>
        </w:rPr>
        <w:t>量</w:t>
      </w:r>
      <w:r>
        <w:rPr>
          <w:rFonts w:ascii="Times New Roman" w:hAnsi="Times New Roman" w:hint="eastAsia"/>
          <w:color w:val="000000"/>
          <w:spacing w:val="-3"/>
          <w:lang w:eastAsia="zh-CN"/>
        </w:rPr>
        <w:t>、</w:t>
      </w:r>
      <w:r w:rsidRPr="002E31EC">
        <w:rPr>
          <w:rFonts w:ascii="Times New Roman" w:hAnsi="Times New Roman"/>
          <w:color w:val="000000"/>
          <w:lang w:eastAsia="zh-CN"/>
        </w:rPr>
        <w:t>适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用</w:t>
      </w:r>
      <w:r w:rsidRPr="002E31EC">
        <w:rPr>
          <w:rFonts w:ascii="Times New Roman" w:hAnsi="Times New Roman"/>
          <w:color w:val="000000"/>
          <w:lang w:eastAsia="zh-CN"/>
        </w:rPr>
        <w:t>性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及</w:t>
      </w:r>
      <w:r w:rsidRPr="002E31EC">
        <w:rPr>
          <w:rFonts w:ascii="Times New Roman" w:hAnsi="Times New Roman"/>
          <w:color w:val="000000"/>
          <w:lang w:eastAsia="zh-CN"/>
        </w:rPr>
        <w:t>经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济</w:t>
      </w:r>
      <w:r w:rsidRPr="002E31EC">
        <w:rPr>
          <w:rFonts w:ascii="Times New Roman" w:hAnsi="Times New Roman"/>
          <w:color w:val="000000"/>
          <w:lang w:eastAsia="zh-CN"/>
        </w:rPr>
        <w:t>效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益</w:t>
      </w:r>
      <w:r w:rsidRPr="002E31EC">
        <w:rPr>
          <w:rFonts w:ascii="Times New Roman" w:hAnsi="Times New Roman"/>
          <w:color w:val="000000"/>
          <w:spacing w:val="-108"/>
          <w:lang w:eastAsia="zh-CN"/>
        </w:rPr>
        <w:t>。</w:t>
      </w:r>
      <w:r w:rsidRPr="002E31EC">
        <w:rPr>
          <w:rFonts w:ascii="Times New Roman" w:hAnsi="Times New Roman"/>
          <w:color w:val="000000"/>
          <w:lang w:eastAsia="zh-CN"/>
        </w:rPr>
        <w:t>（</w:t>
      </w:r>
      <w:r w:rsidRPr="002E31EC">
        <w:rPr>
          <w:rFonts w:ascii="Times New Roman" w:hAnsi="Times New Roman"/>
          <w:color w:val="000000"/>
          <w:lang w:eastAsia="zh-CN"/>
        </w:rPr>
        <w:t>2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0</w:t>
      </w:r>
      <w:r w:rsidRPr="002E31EC">
        <w:rPr>
          <w:rFonts w:ascii="Times New Roman" w:hAnsi="Times New Roman"/>
          <w:color w:val="000000"/>
          <w:lang w:eastAsia="zh-CN"/>
        </w:rPr>
        <w:t>0</w:t>
      </w:r>
      <w:r w:rsidRPr="002E31EC">
        <w:rPr>
          <w:rFonts w:ascii="Times New Roman" w:hAnsi="Times New Roman"/>
          <w:color w:val="000000"/>
          <w:spacing w:val="-2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字</w:t>
      </w:r>
      <w:r w:rsidRPr="002E31EC">
        <w:rPr>
          <w:rFonts w:ascii="Times New Roman" w:hAnsi="Times New Roman"/>
          <w:color w:val="000000"/>
          <w:lang w:eastAsia="zh-CN"/>
        </w:rPr>
        <w:t>以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内）</w:t>
      </w:r>
    </w:p>
    <w:p w:rsidR="00BE5E6C" w:rsidRPr="002E31EC" w:rsidRDefault="00BE5E6C" w:rsidP="00BE5E6C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 w:rsidRPr="002E31EC">
        <w:rPr>
          <w:rFonts w:ascii="Times New Roman" w:hAnsi="Times New Roman"/>
          <w:noProof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1043940</wp:posOffset>
                </wp:positionH>
                <wp:positionV relativeFrom="paragraph">
                  <wp:posOffset>67310</wp:posOffset>
                </wp:positionV>
                <wp:extent cx="5718810" cy="1193800"/>
                <wp:effectExtent l="5715" t="3810" r="9525" b="2540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8810" cy="1193800"/>
                          <a:chOff x="1113" y="391"/>
                          <a:chExt cx="9628" cy="1156"/>
                        </a:xfrm>
                      </wpg:grpSpPr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1118" y="396"/>
                            <a:ext cx="9617" cy="2"/>
                            <a:chOff x="1118" y="396"/>
                            <a:chExt cx="9617" cy="2"/>
                          </a:xfrm>
                        </wpg:grpSpPr>
                        <wps:wsp>
                          <wps:cNvPr id="30" name="Freeform 4"/>
                          <wps:cNvSpPr>
                            <a:spLocks/>
                          </wps:cNvSpPr>
                          <wps:spPr bwMode="auto">
                            <a:xfrm>
                              <a:off x="1118" y="396"/>
                              <a:ext cx="9617" cy="2"/>
                            </a:xfrm>
                            <a:custGeom>
                              <a:avLst/>
                              <a:gdLst>
                                <a:gd name="T0" fmla="+- 0 1118 1118"/>
                                <a:gd name="T1" fmla="*/ T0 w 9617"/>
                                <a:gd name="T2" fmla="+- 0 10735 1118"/>
                                <a:gd name="T3" fmla="*/ T2 w 96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7">
                                  <a:moveTo>
                                    <a:pt x="0" y="0"/>
                                  </a:moveTo>
                                  <a:lnTo>
                                    <a:pt x="96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>
                          <a:grpSpLocks/>
                        </wpg:cNvGrpSpPr>
                        <wpg:grpSpPr bwMode="auto">
                          <a:xfrm>
                            <a:off x="1123" y="401"/>
                            <a:ext cx="2" cy="1135"/>
                            <a:chOff x="1123" y="401"/>
                            <a:chExt cx="2" cy="1135"/>
                          </a:xfrm>
                        </wpg:grpSpPr>
                        <wps:wsp>
                          <wps:cNvPr id="32" name="Freeform 6"/>
                          <wps:cNvSpPr>
                            <a:spLocks/>
                          </wps:cNvSpPr>
                          <wps:spPr bwMode="auto">
                            <a:xfrm>
                              <a:off x="1123" y="401"/>
                              <a:ext cx="2" cy="1135"/>
                            </a:xfrm>
                            <a:custGeom>
                              <a:avLst/>
                              <a:gdLst>
                                <a:gd name="T0" fmla="+- 0 401 401"/>
                                <a:gd name="T1" fmla="*/ 401 h 1135"/>
                                <a:gd name="T2" fmla="+- 0 1536 401"/>
                                <a:gd name="T3" fmla="*/ 1536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>
                          <a:grpSpLocks/>
                        </wpg:cNvGrpSpPr>
                        <wpg:grpSpPr bwMode="auto">
                          <a:xfrm>
                            <a:off x="1118" y="1541"/>
                            <a:ext cx="9617" cy="2"/>
                            <a:chOff x="1118" y="1541"/>
                            <a:chExt cx="9617" cy="2"/>
                          </a:xfrm>
                        </wpg:grpSpPr>
                        <wps:wsp>
                          <wps:cNvPr id="34" name="Freeform 8"/>
                          <wps:cNvSpPr>
                            <a:spLocks/>
                          </wps:cNvSpPr>
                          <wps:spPr bwMode="auto">
                            <a:xfrm>
                              <a:off x="1118" y="1541"/>
                              <a:ext cx="9617" cy="2"/>
                            </a:xfrm>
                            <a:custGeom>
                              <a:avLst/>
                              <a:gdLst>
                                <a:gd name="T0" fmla="+- 0 1118 1118"/>
                                <a:gd name="T1" fmla="*/ T0 w 9617"/>
                                <a:gd name="T2" fmla="+- 0 10735 1118"/>
                                <a:gd name="T3" fmla="*/ T2 w 96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7">
                                  <a:moveTo>
                                    <a:pt x="0" y="0"/>
                                  </a:moveTo>
                                  <a:lnTo>
                                    <a:pt x="96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>
                          <a:grpSpLocks/>
                        </wpg:cNvGrpSpPr>
                        <wpg:grpSpPr bwMode="auto">
                          <a:xfrm>
                            <a:off x="10730" y="401"/>
                            <a:ext cx="2" cy="1135"/>
                            <a:chOff x="10730" y="401"/>
                            <a:chExt cx="2" cy="1135"/>
                          </a:xfrm>
                        </wpg:grpSpPr>
                        <wps:wsp>
                          <wps:cNvPr id="36" name="Freeform 10"/>
                          <wps:cNvSpPr>
                            <a:spLocks/>
                          </wps:cNvSpPr>
                          <wps:spPr bwMode="auto">
                            <a:xfrm>
                              <a:off x="10730" y="401"/>
                              <a:ext cx="2" cy="1135"/>
                            </a:xfrm>
                            <a:custGeom>
                              <a:avLst/>
                              <a:gdLst>
                                <a:gd name="T0" fmla="+- 0 401 401"/>
                                <a:gd name="T1" fmla="*/ 401 h 1135"/>
                                <a:gd name="T2" fmla="+- 0 1536 401"/>
                                <a:gd name="T3" fmla="*/ 1536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BC8901" id="组合 28" o:spid="_x0000_s1026" style="position:absolute;left:0;text-align:left;margin-left:82.2pt;margin-top:5.3pt;width:450.3pt;height:94pt;z-index:-251657216;mso-position-horizontal-relative:page" coordorigin="1113,391" coordsize="9628,1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">
                <v:group id="Group 3" o:spid="_x0000_s1027" style="position:absolute;left:1118;top:396;width:9617;height:2" coordorigin="1118,396" coordsize="96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" o:spid="_x0000_s1028" style="position:absolute;left:1118;top:396;width:9617;height:2;visibility:visible;mso-wrap-style:square;v-text-anchor:top" coordsize="96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u9AsIA&#10;AADbAAAADwAAAGRycy9kb3ducmV2LnhtbERPz2vCMBS+C/4P4QneZqpOkWoU3ZjsoMLcDjs+mmdb&#10;bV5KktruvzeHgceP7/dq05lK3Mn50rKC8SgBQZxZXXKu4Of742UBwgdkjZVlUvBHHjbrfm+FqbYt&#10;f9H9HHIRQ9inqKAIoU6l9FlBBv3I1sSRu1hnMETocqkdtjHcVHKSJHNpsOTYUGBNbwVlt3NjFLTO&#10;TH5nze44e2325lQdrrvF/l2p4aDbLkEE6sJT/O/+1AqmcX38En+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y70CwgAAANsAAAAPAAAAAAAAAAAAAAAAAJgCAABkcnMvZG93&#10;bnJldi54bWxQSwUGAAAAAAQABAD1AAAAhwMAAAAA&#10;" path="m,l9617,e" filled="f" strokeweight=".58pt">
                    <v:path arrowok="t" o:connecttype="custom" o:connectlocs="0,0;9617,0" o:connectangles="0,0"/>
                  </v:shape>
                </v:group>
                <v:group id="Group 5" o:spid="_x0000_s1029" style="position:absolute;left:1123;top:401;width:2;height:1135" coordorigin="1123,401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" o:spid="_x0000_s1030" style="position:absolute;left:1123;top:401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1P1sEA&#10;AADbAAAADwAAAGRycy9kb3ducmV2LnhtbESP0YrCMBRE3wX/IVzBF1lTFWTpGmURuuurXT/g0tw2&#10;3W1uShNr/HsjCPs4zMwZZneIthMjDb51rGC1zEAQV0633Ci4/BRv7yB8QNbYOSYFd/Jw2E8nO8y1&#10;u/GZxjI0IkHY56jAhNDnUvrKkEW/dD1x8mo3WAxJDo3UA94S3HZynWVbabHltGCwp6Oh6q+8WgV1&#10;8aW3thhlea6zy/3716wWMSo1n8XPDxCBYvgPv9onrWCzhueX9APk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dT9bBAAAA2wAAAA8AAAAAAAAAAAAAAAAAmAIAAGRycy9kb3du&#10;cmV2LnhtbFBLBQYAAAAABAAEAPUAAACGAwAAAAA=&#10;" path="m,l,1135e" filled="f" strokeweight=".20497mm">
                    <v:path arrowok="t" o:connecttype="custom" o:connectlocs="0,401;0,1536" o:connectangles="0,0"/>
                  </v:shape>
                </v:group>
                <v:group id="Group 7" o:spid="_x0000_s1031" style="position:absolute;left:1118;top:1541;width:9617;height:2" coordorigin="1118,1541" coordsize="96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8" o:spid="_x0000_s1032" style="position:absolute;left:1118;top:1541;width:9617;height:2;visibility:visible;mso-wrap-style:square;v-text-anchor:top" coordsize="96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C7AcYA&#10;AADbAAAADwAAAGRycy9kb3ducmV2LnhtbESPzWvCQBTE7wX/h+UJ3uqmfiHRVfyg0kMVaj14fGSf&#10;SWr2bdjdmPS/7xYKPQ4z8xtmue5MJR7kfGlZwcswAUGcWV1yruDy+fo8B+EDssbKMin4Jg/rVe9p&#10;iam2LX/Q4xxyESHsU1RQhFCnUvqsIIN+aGvi6N2sMxiidLnUDtsIN5UcJclMGiw5LhRY066g7H5u&#10;jILWmdF12myP00lzMKfq/Ws7P+yVGvS7zQJEoC78h//ab1rBeAK/X+IP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C7AcYAAADbAAAADwAAAAAAAAAAAAAAAACYAgAAZHJz&#10;L2Rvd25yZXYueG1sUEsFBgAAAAAEAAQA9QAAAIsDAAAAAA==&#10;" path="m,l9617,e" filled="f" strokeweight=".58pt">
                    <v:path arrowok="t" o:connecttype="custom" o:connectlocs="0,0;9617,0" o:connectangles="0,0"/>
                  </v:shape>
                </v:group>
                <v:group id="Group 9" o:spid="_x0000_s1033" style="position:absolute;left:10730;top:401;width:2;height:1135" coordorigin="10730,401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0" o:spid="_x0000_s1034" style="position:absolute;left:10730;top:401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4UY8cA&#10;AADbAAAADwAAAGRycy9kb3ducmV2LnhtbESP3WrCQBSE74W+w3IK3kjdWMWW6CqxYmkpLfiD18fs&#10;MYlmz4bsqvHt3YLg5TAz3zDjaWNKcabaFZYV9LoRCOLU6oIzBZv14uUdhPPIGkvLpOBKDqaTp9YY&#10;Y20vvKTzymciQNjFqCD3voqldGlOBl3XVsTB29vaoA+yzqSu8RLgppSvUTSUBgsOCzlW9JFTelyd&#10;jILj4PMwX+5+f2bfneRtN5/9bZNNR6n2c5OMQHhq/CN8b39pBf0h/H8JP0BO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TOFGPHAAAA2wAAAA8AAAAAAAAAAAAAAAAAmAIAAGRy&#10;cy9kb3ducmV2LnhtbFBLBQYAAAAABAAEAPUAAACMAwAAAAA=&#10;" path="m,l,1135e" filled="f" strokeweight=".58pt">
                    <v:path arrowok="t" o:connecttype="custom" o:connectlocs="0,401;0,1536" o:connectangles="0,0"/>
                  </v:shape>
                </v:group>
                <w10:wrap anchorx="page"/>
              </v:group>
            </w:pict>
          </mc:Fallback>
        </mc:AlternateContent>
      </w:r>
    </w:p>
    <w:p w:rsidR="00BE5E6C" w:rsidRPr="002E31EC" w:rsidRDefault="00BE5E6C" w:rsidP="00BE5E6C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BE5E6C" w:rsidRDefault="00BE5E6C" w:rsidP="00BE5E6C">
      <w:pPr>
        <w:spacing w:line="320" w:lineRule="exact"/>
        <w:jc w:val="both"/>
        <w:rPr>
          <w:rFonts w:ascii="Times New Roman" w:hAnsi="Times New Roman" w:hint="eastAsia"/>
          <w:color w:val="000000"/>
          <w:sz w:val="21"/>
          <w:szCs w:val="21"/>
          <w:lang w:eastAsia="zh-CN"/>
        </w:rPr>
      </w:pPr>
    </w:p>
    <w:p w:rsidR="00BE5E6C" w:rsidRDefault="00BE5E6C" w:rsidP="00BE5E6C">
      <w:pPr>
        <w:spacing w:line="320" w:lineRule="exact"/>
        <w:jc w:val="both"/>
        <w:rPr>
          <w:rFonts w:ascii="Times New Roman" w:hAnsi="Times New Roman" w:hint="eastAsia"/>
          <w:color w:val="000000"/>
          <w:sz w:val="21"/>
          <w:szCs w:val="21"/>
          <w:lang w:eastAsia="zh-CN"/>
        </w:rPr>
      </w:pPr>
    </w:p>
    <w:p w:rsidR="00BE5E6C" w:rsidRPr="002E31EC" w:rsidRDefault="00BE5E6C" w:rsidP="00BE5E6C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BE5E6C" w:rsidRPr="002E31EC" w:rsidRDefault="00BE5E6C" w:rsidP="00BE5E6C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BE5E6C" w:rsidRPr="002E31EC" w:rsidRDefault="00BE5E6C" w:rsidP="00BE5E6C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BE5E6C" w:rsidRPr="00FA76F4" w:rsidRDefault="00BE5E6C" w:rsidP="00BE5E6C">
      <w:pPr>
        <w:pStyle w:val="a5"/>
        <w:tabs>
          <w:tab w:val="left" w:pos="360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FA76F4">
        <w:rPr>
          <w:rFonts w:ascii="Times New Roman" w:hAnsi="Times New Roman"/>
          <w:b/>
          <w:bCs/>
          <w:color w:val="000000"/>
          <w:lang w:eastAsia="zh-CN"/>
        </w:rPr>
        <w:t>3)</w:t>
      </w:r>
      <w:r w:rsidRPr="00FA76F4">
        <w:rPr>
          <w:rFonts w:ascii="Times New Roman" w:hAnsi="Times New Roman"/>
          <w:b/>
          <w:bCs/>
          <w:color w:val="000000"/>
          <w:lang w:eastAsia="zh-CN"/>
        </w:rPr>
        <w:tab/>
      </w:r>
      <w:r w:rsidRPr="00FA76F4">
        <w:rPr>
          <w:rFonts w:ascii="Times New Roman" w:hAnsi="Times New Roman"/>
          <w:b/>
          <w:color w:val="000000"/>
          <w:lang w:eastAsia="zh-CN"/>
        </w:rPr>
        <w:t>证明材料</w:t>
      </w:r>
      <w:r w:rsidRPr="00FA76F4">
        <w:rPr>
          <w:rFonts w:ascii="Times New Roman" w:hAnsi="Times New Roman"/>
          <w:b/>
          <w:color w:val="000000"/>
          <w:lang w:eastAsia="zh-CN"/>
        </w:rPr>
        <w:t xml:space="preserve"> </w:t>
      </w:r>
    </w:p>
    <w:p w:rsidR="00BE5E6C" w:rsidRPr="002E31EC" w:rsidRDefault="00BE5E6C" w:rsidP="00BE5E6C">
      <w:pPr>
        <w:pStyle w:val="a5"/>
        <w:tabs>
          <w:tab w:val="left" w:pos="671"/>
        </w:tabs>
        <w:spacing w:line="320" w:lineRule="exact"/>
        <w:ind w:left="0"/>
        <w:jc w:val="both"/>
        <w:rPr>
          <w:rFonts w:ascii="Times New Roman" w:hAnsi="Times New Roman" w:hint="eastAsia"/>
          <w:color w:val="000000"/>
          <w:lang w:eastAsia="zh-CN"/>
        </w:rPr>
      </w:pPr>
      <w:r w:rsidRPr="00FA76F4">
        <w:rPr>
          <w:rFonts w:ascii="Times New Roman" w:hAnsi="Times New Roman"/>
          <w:b/>
          <w:color w:val="000000"/>
          <w:lang w:eastAsia="zh-CN"/>
        </w:rPr>
        <w:t>提交材料及要求：</w:t>
      </w:r>
      <w:r w:rsidRPr="00FA76F4">
        <w:rPr>
          <w:rFonts w:ascii="Times New Roman" w:hAnsi="Times New Roman"/>
          <w:b/>
          <w:color w:val="000000"/>
          <w:lang w:eastAsia="zh-CN"/>
        </w:rPr>
        <w:t xml:space="preserve"> </w:t>
      </w:r>
    </w:p>
    <w:p w:rsidR="00BE5E6C" w:rsidRPr="002E31EC" w:rsidRDefault="00BE5E6C" w:rsidP="00BE5E6C">
      <w:pPr>
        <w:pStyle w:val="a5"/>
        <w:tabs>
          <w:tab w:val="left" w:pos="671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余热或废热提供蒸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汽</w:t>
      </w:r>
      <w:r w:rsidRPr="002E31EC">
        <w:rPr>
          <w:rFonts w:ascii="Times New Roman" w:hAnsi="Times New Roman"/>
          <w:color w:val="000000"/>
          <w:lang w:eastAsia="zh-CN"/>
        </w:rPr>
        <w:t>或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供</w:t>
      </w:r>
      <w:r w:rsidRPr="002E31EC">
        <w:rPr>
          <w:rFonts w:ascii="Times New Roman" w:hAnsi="Times New Roman"/>
          <w:color w:val="000000"/>
          <w:lang w:eastAsia="zh-CN"/>
        </w:rPr>
        <w:t>暖：</w:t>
      </w:r>
    </w:p>
    <w:p w:rsidR="00BE5E6C" w:rsidRPr="00B91F82" w:rsidRDefault="00BE5E6C" w:rsidP="00BE5E6C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 w:rsidRPr="00B91F82">
        <w:rPr>
          <w:rFonts w:ascii="Times New Roman" w:hAnsi="Times New Roman" w:hint="eastAsia"/>
          <w:color w:val="000000"/>
          <w:lang w:eastAsia="zh-CN"/>
        </w:rPr>
        <w:t>暖通专业图纸及设计说明：应包括余热或废热系统的设计说明，相关设备的设计参数、位置和供应范围；</w:t>
      </w:r>
    </w:p>
    <w:p w:rsidR="00BE5E6C" w:rsidRPr="00B91F82" w:rsidRDefault="00BE5E6C" w:rsidP="00BE5E6C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 w:rsidRPr="00B91F82">
        <w:rPr>
          <w:rFonts w:ascii="Times New Roman" w:hAnsi="Times New Roman" w:hint="eastAsia"/>
          <w:color w:val="000000"/>
          <w:lang w:eastAsia="zh-CN"/>
        </w:rPr>
        <w:t>余热废热利用可行性论证报告：包括设计日的蒸汽负荷、供暖负荷或生活热水负荷计算，可资利用的余</w:t>
      </w:r>
      <w:r w:rsidRPr="00B91F82">
        <w:rPr>
          <w:rFonts w:ascii="Times New Roman" w:hAnsi="Times New Roman"/>
          <w:color w:val="000000"/>
          <w:lang w:eastAsia="zh-CN"/>
        </w:rPr>
        <w:t xml:space="preserve"> </w:t>
      </w:r>
      <w:r w:rsidRPr="00B91F82">
        <w:rPr>
          <w:rFonts w:ascii="Times New Roman" w:hAnsi="Times New Roman" w:hint="eastAsia"/>
          <w:color w:val="000000"/>
          <w:lang w:eastAsia="zh-CN"/>
        </w:rPr>
        <w:t>热或废热的资源量及品质，系统的形式及设备容量和运行控制策略，系统进行技术经济分析；</w:t>
      </w:r>
    </w:p>
    <w:p w:rsidR="00BE5E6C" w:rsidRPr="002E31EC" w:rsidRDefault="00BE5E6C" w:rsidP="00BE5E6C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3. </w:t>
      </w:r>
      <w:r w:rsidRPr="00B91F82">
        <w:rPr>
          <w:rFonts w:ascii="Times New Roman" w:hAnsi="Times New Roman" w:hint="eastAsia"/>
          <w:color w:val="000000"/>
          <w:lang w:eastAsia="zh-CN"/>
        </w:rPr>
        <w:t>给排水专业图纸及设计说明：应包括余热或废热系统的设计说明，余热或废热的供应范围。</w:t>
      </w:r>
    </w:p>
    <w:p w:rsidR="00BE5E6C" w:rsidRPr="002E31EC" w:rsidRDefault="00BE5E6C" w:rsidP="00BE5E6C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noProof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1019175</wp:posOffset>
                </wp:positionH>
                <wp:positionV relativeFrom="paragraph">
                  <wp:posOffset>267970</wp:posOffset>
                </wp:positionV>
                <wp:extent cx="5801360" cy="941705"/>
                <wp:effectExtent l="9525" t="7620" r="8890" b="3175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1360" cy="941705"/>
                          <a:chOff x="1113" y="422"/>
                          <a:chExt cx="9628" cy="1483"/>
                        </a:xfrm>
                      </wpg:grpSpPr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1118" y="428"/>
                            <a:ext cx="9617" cy="2"/>
                            <a:chOff x="1118" y="428"/>
                            <a:chExt cx="9617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1118" y="428"/>
                              <a:ext cx="9617" cy="2"/>
                            </a:xfrm>
                            <a:custGeom>
                              <a:avLst/>
                              <a:gdLst>
                                <a:gd name="T0" fmla="+- 0 1118 1118"/>
                                <a:gd name="T1" fmla="*/ T0 w 9617"/>
                                <a:gd name="T2" fmla="+- 0 10735 1118"/>
                                <a:gd name="T3" fmla="*/ T2 w 96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7">
                                  <a:moveTo>
                                    <a:pt x="0" y="0"/>
                                  </a:moveTo>
                                  <a:lnTo>
                                    <a:pt x="96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1123" y="433"/>
                            <a:ext cx="2" cy="1462"/>
                            <a:chOff x="1123" y="433"/>
                            <a:chExt cx="2" cy="1462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1123" y="433"/>
                              <a:ext cx="2" cy="1462"/>
                            </a:xfrm>
                            <a:custGeom>
                              <a:avLst/>
                              <a:gdLst>
                                <a:gd name="T0" fmla="+- 0 433 433"/>
                                <a:gd name="T1" fmla="*/ 433 h 1462"/>
                                <a:gd name="T2" fmla="+- 0 1895 433"/>
                                <a:gd name="T3" fmla="*/ 1895 h 14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2">
                                  <a:moveTo>
                                    <a:pt x="0" y="0"/>
                                  </a:moveTo>
                                  <a:lnTo>
                                    <a:pt x="0" y="146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118" y="1899"/>
                            <a:ext cx="9617" cy="2"/>
                            <a:chOff x="1118" y="1899"/>
                            <a:chExt cx="9617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118" y="1899"/>
                              <a:ext cx="9617" cy="2"/>
                            </a:xfrm>
                            <a:custGeom>
                              <a:avLst/>
                              <a:gdLst>
                                <a:gd name="T0" fmla="+- 0 1118 1118"/>
                                <a:gd name="T1" fmla="*/ T0 w 9617"/>
                                <a:gd name="T2" fmla="+- 0 10735 1118"/>
                                <a:gd name="T3" fmla="*/ T2 w 96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7">
                                  <a:moveTo>
                                    <a:pt x="0" y="0"/>
                                  </a:moveTo>
                                  <a:lnTo>
                                    <a:pt x="961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10730" y="433"/>
                            <a:ext cx="2" cy="1462"/>
                            <a:chOff x="10730" y="433"/>
                            <a:chExt cx="2" cy="1462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10730" y="433"/>
                              <a:ext cx="2" cy="1462"/>
                            </a:xfrm>
                            <a:custGeom>
                              <a:avLst/>
                              <a:gdLst>
                                <a:gd name="T0" fmla="+- 0 433 433"/>
                                <a:gd name="T1" fmla="*/ 433 h 1462"/>
                                <a:gd name="T2" fmla="+- 0 1895 433"/>
                                <a:gd name="T3" fmla="*/ 1895 h 14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2">
                                  <a:moveTo>
                                    <a:pt x="0" y="0"/>
                                  </a:moveTo>
                                  <a:lnTo>
                                    <a:pt x="0" y="146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7769D4" id="组合 19" o:spid="_x0000_s1026" style="position:absolute;left:0;text-align:left;margin-left:80.25pt;margin-top:21.1pt;width:456.8pt;height:74.15pt;z-index:-251656192;mso-position-horizontal-relative:page" coordorigin="1113,422" coordsize="9628,1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">
                <v:group id="Group 12" o:spid="_x0000_s1027" style="position:absolute;left:1118;top:428;width:9617;height:2" coordorigin="1118,428" coordsize="96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28" style="position:absolute;left:1118;top:428;width:9617;height:2;visibility:visible;mso-wrap-style:square;v-text-anchor:top" coordsize="96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6ORMUA&#10;AADbAAAADwAAAGRycy9kb3ducmV2LnhtbESPT2vCQBTE74V+h+UVvOnGUItEV/EPFQ+2UNuDx0f2&#10;NUnNvg27GxO/vSsIPQ4z8xtmvuxNLS7kfGVZwXiUgCDOra64UPDz/T6cgvABWWNtmRRcycNy8fw0&#10;x0zbjr/ocgyFiBD2GSooQ2gyKX1ekkE/sg1x9H6tMxiidIXUDrsIN7VMk+RNGqw4LpTY0Kak/Hxs&#10;jYLOmfQ0adcfk9d2Zz7rw996utsqNXjpVzMQgfrwH36091pBOob7l/gD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Xo5ExQAAANsAAAAPAAAAAAAAAAAAAAAAAJgCAABkcnMv&#10;ZG93bnJldi54bWxQSwUGAAAAAAQABAD1AAAAigMAAAAA&#10;" path="m,l9617,e" filled="f" strokeweight=".58pt">
                    <v:path arrowok="t" o:connecttype="custom" o:connectlocs="0,0;9617,0" o:connectangles="0,0"/>
                  </v:shape>
                </v:group>
                <v:group id="Group 14" o:spid="_x0000_s1029" style="position:absolute;left:1123;top:433;width:2;height:1462" coordorigin="1123,433" coordsize="2,14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" o:spid="_x0000_s1030" style="position:absolute;left:1123;top:433;width:2;height:1462;visibility:visible;mso-wrap-style:square;v-text-anchor:top" coordsize="2,1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Z0jsIA&#10;AADbAAAADwAAAGRycy9kb3ducmV2LnhtbESPUWvCQBCE3wv+h2MLvtWLUUqJnlIFoSg+NPUHLLlt&#10;Eprbi3dbjf/eKxR8HGbmG2a5HlynLhRi69nAdJKBIq68bbk2cPravbyBioJssfNMBm4UYb0aPS2x&#10;sP7Kn3QppVYJwrFAA41IX2gdq4YcxonviZP37YNDSTLU2ga8JrjrdJ5lr9phy2mhwZ62DVU/5a8z&#10;cN6KuFs9z3bHjRw205Dbcu+MGT8P7wtQQoM8wv/tD2sgn8Hfl/QD9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nSOwgAAANsAAAAPAAAAAAAAAAAAAAAAAJgCAABkcnMvZG93&#10;bnJldi54bWxQSwUGAAAAAAQABAD1AAAAhwMAAAAA&#10;" path="m,l,1462e" filled="f" strokeweight=".20497mm">
                    <v:path arrowok="t" o:connecttype="custom" o:connectlocs="0,433;0,1895" o:connectangles="0,0"/>
                  </v:shape>
                </v:group>
                <v:group id="Group 16" o:spid="_x0000_s1031" style="position:absolute;left:1118;top:1899;width:9617;height:2" coordorigin="1118,1899" coordsize="96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2" style="position:absolute;left:1118;top:1899;width:9617;height:2;visibility:visible;mso-wrap-style:square;v-text-anchor:top" coordsize="96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prWsMA&#10;AADbAAAADwAAAGRycy9kb3ducmV2LnhtbESPQWvCQBSE74L/YXlCb7pRaJDoKioUQg+lje39kX0m&#10;wezbsLtN0vz6bqHgcZiZb5j9cTSt6Mn5xrKC9SoBQVxa3XCl4PP6styC8AFZY2uZFPyQh+NhPttj&#10;pu3AH9QXoRIRwj5DBXUIXSalL2sy6Fe2I47ezTqDIUpXSe1wiHDTyk2SpNJgw3Ghxo4uNZX34tso&#10;yKsipDzw+1S+vX41xdSe3XWt1NNiPO1ABBrDI/zfzrWCzTP8fYk/QB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prWsMAAADbAAAADwAAAAAAAAAAAAAAAACYAgAAZHJzL2Rv&#10;d25yZXYueG1sUEsFBgAAAAAEAAQA9QAAAIgDAAAAAA==&#10;" path="m,l9617,e" filled="f" strokeweight=".20497mm">
                    <v:path arrowok="t" o:connecttype="custom" o:connectlocs="0,0;9617,0" o:connectangles="0,0"/>
                  </v:shape>
                </v:group>
                <v:group id="Group 18" o:spid="_x0000_s1033" style="position:absolute;left:10730;top:433;width:2;height:1462" coordorigin="10730,433" coordsize="2,14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" o:spid="_x0000_s1034" style="position:absolute;left:10730;top:433;width:2;height:1462;visibility:visible;mso-wrap-style:square;v-text-anchor:top" coordsize="2,1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uXjsQA&#10;AADbAAAADwAAAGRycy9kb3ducmV2LnhtbESPQWsCMRCF74L/IYzQm2b10MpqdlFBWkp7cNWDt2Ez&#10;7i4mkyVJdfvvm0Khx8eb971563KwRtzJh86xgvksA0FcO91xo+B03E+XIEJE1mgck4JvClAW49Ea&#10;c+0efKB7FRuRIBxyVNDG2OdShroli2HmeuLkXZ23GJP0jdQeHwlujVxk2bO02HFqaLGnXUv1rfqy&#10;6Y3tx6kyr/TJ/fulyvzW3ByelXqaDJsViEhD/D/+S79pBYsX+N2SAC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Ll47EAAAA2wAAAA8AAAAAAAAAAAAAAAAAmAIAAGRycy9k&#10;b3ducmV2LnhtbFBLBQYAAAAABAAEAPUAAACJAwAAAAA=&#10;" path="m,l,1462e" filled="f" strokeweight=".58pt">
                    <v:path arrowok="t" o:connecttype="custom" o:connectlocs="0,433;0,1895" o:connectangles="0,0"/>
                  </v:shape>
                </v:group>
                <w10:wrap anchorx="page"/>
              </v:group>
            </w:pict>
          </mc:Fallback>
        </mc:AlternateContent>
      </w:r>
      <w:r w:rsidRPr="002E31EC">
        <w:rPr>
          <w:rFonts w:ascii="Times New Roman" w:hAnsi="Times New Roman"/>
          <w:color w:val="000000"/>
          <w:lang w:eastAsia="zh-CN"/>
        </w:rPr>
        <w:t>实际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提</w:t>
      </w:r>
      <w:r w:rsidRPr="002E31EC">
        <w:rPr>
          <w:rFonts w:ascii="Times New Roman" w:hAnsi="Times New Roman"/>
          <w:color w:val="000000"/>
          <w:lang w:eastAsia="zh-CN"/>
        </w:rPr>
        <w:t>交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材</w:t>
      </w:r>
      <w:r w:rsidRPr="002E31EC">
        <w:rPr>
          <w:rFonts w:ascii="Times New Roman" w:hAnsi="Times New Roman"/>
          <w:color w:val="000000"/>
          <w:lang w:eastAsia="zh-CN"/>
        </w:rPr>
        <w:t>料：</w:t>
      </w:r>
    </w:p>
    <w:p w:rsidR="00E903E3" w:rsidRPr="00BE5E6C" w:rsidRDefault="00E903E3" w:rsidP="00BE5E6C">
      <w:bookmarkStart w:id="0" w:name="_GoBack"/>
      <w:bookmarkEnd w:id="0"/>
    </w:p>
    <w:sectPr w:rsidR="00E903E3" w:rsidRPr="00BE5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3CB" w:rsidRDefault="002643CB" w:rsidP="00ED7A06">
      <w:r>
        <w:separator/>
      </w:r>
    </w:p>
  </w:endnote>
  <w:endnote w:type="continuationSeparator" w:id="0">
    <w:p w:rsidR="002643CB" w:rsidRDefault="002643CB" w:rsidP="00ED7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微软雅黑"/>
    <w:charset w:val="86"/>
    <w:family w:val="swiss"/>
    <w:pitch w:val="variable"/>
    <w:sig w:usb0="00000000" w:usb1="29CFFCFB" w:usb2="00000016" w:usb3="00000000" w:csb0="003E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3CB" w:rsidRDefault="002643CB" w:rsidP="00ED7A06">
      <w:r>
        <w:separator/>
      </w:r>
    </w:p>
  </w:footnote>
  <w:footnote w:type="continuationSeparator" w:id="0">
    <w:p w:rsidR="002643CB" w:rsidRDefault="002643CB" w:rsidP="00ED7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532"/>
    <w:rsid w:val="000347E3"/>
    <w:rsid w:val="000F02BC"/>
    <w:rsid w:val="002643CB"/>
    <w:rsid w:val="005544A3"/>
    <w:rsid w:val="00666BF0"/>
    <w:rsid w:val="00B76332"/>
    <w:rsid w:val="00BE5E6C"/>
    <w:rsid w:val="00D01A52"/>
    <w:rsid w:val="00DC7532"/>
    <w:rsid w:val="00E903E3"/>
    <w:rsid w:val="00ED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535BC7-58A9-4217-ADC5-CB90521D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D7A06"/>
    <w:pPr>
      <w:widowControl w:val="0"/>
      <w:spacing w:line="240" w:lineRule="auto"/>
    </w:pPr>
    <w:rPr>
      <w:rFonts w:ascii="Calibri" w:eastAsia="宋体" w:hAnsi="Calibri" w:cs="Times New Roman"/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ED7A06"/>
    <w:pPr>
      <w:ind w:left="140"/>
      <w:outlineLvl w:val="0"/>
    </w:pPr>
    <w:rPr>
      <w:rFonts w:ascii="Microsoft JhengHei Light" w:eastAsia="Microsoft JhengHei Light" w:hAnsi="Microsoft JhengHei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7A06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ED7A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7A06"/>
    <w:pPr>
      <w:widowControl/>
      <w:tabs>
        <w:tab w:val="center" w:pos="4153"/>
        <w:tab w:val="right" w:pos="8306"/>
      </w:tabs>
      <w:snapToGrid w:val="0"/>
      <w:spacing w:line="240" w:lineRule="atLeast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ED7A06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ED7A06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ED7A06"/>
    <w:pPr>
      <w:ind w:left="140"/>
    </w:pPr>
    <w:rPr>
      <w:rFonts w:ascii="宋体" w:hAnsi="宋体"/>
      <w:sz w:val="21"/>
      <w:szCs w:val="21"/>
    </w:rPr>
  </w:style>
  <w:style w:type="character" w:customStyle="1" w:styleId="Char1">
    <w:name w:val="正文文本 Char"/>
    <w:basedOn w:val="a0"/>
    <w:link w:val="a5"/>
    <w:uiPriority w:val="1"/>
    <w:rsid w:val="00ED7A06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ED7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LCL</dc:creator>
  <cp:keywords/>
  <dc:description/>
  <cp:lastModifiedBy>金晶</cp:lastModifiedBy>
  <cp:revision>6</cp:revision>
  <dcterms:created xsi:type="dcterms:W3CDTF">2016-10-25T02:39:00Z</dcterms:created>
  <dcterms:modified xsi:type="dcterms:W3CDTF">2017-03-23T09:26:00Z</dcterms:modified>
</cp:coreProperties>
</file>