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52C" w:rsidRPr="004F4420" w:rsidRDefault="0044752C" w:rsidP="0044752C">
      <w:pPr>
        <w:pStyle w:val="a6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Toc452968691"/>
      <w:r w:rsidRPr="004F4420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7.2 </w:t>
      </w:r>
      <w:r w:rsidRPr="004F442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 xml:space="preserve"> </w:t>
      </w:r>
      <w:r w:rsidRPr="004F4420">
        <w:rPr>
          <w:rFonts w:ascii="Times New Roman" w:hAnsi="Times New Roman"/>
          <w:b/>
          <w:color w:val="000000"/>
          <w:sz w:val="24"/>
          <w:szCs w:val="24"/>
          <w:lang w:eastAsia="zh-CN"/>
        </w:rPr>
        <w:t>评分项</w:t>
      </w:r>
      <w:bookmarkEnd w:id="0"/>
    </w:p>
    <w:p w:rsidR="0044752C" w:rsidRPr="004F4420" w:rsidRDefault="0044752C" w:rsidP="0044752C">
      <w:pPr>
        <w:spacing w:line="320" w:lineRule="exact"/>
        <w:rPr>
          <w:b/>
          <w:color w:val="000000"/>
          <w:sz w:val="24"/>
        </w:rPr>
      </w:pPr>
    </w:p>
    <w:p w:rsidR="0044752C" w:rsidRPr="004F4420" w:rsidRDefault="0044752C" w:rsidP="0044752C">
      <w:pPr>
        <w:pStyle w:val="a6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1" w:name="_Toc452968692"/>
      <w:r w:rsidRPr="004F442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Ⅰ</w:t>
      </w:r>
      <w:r w:rsidRPr="004F4420">
        <w:rPr>
          <w:rFonts w:ascii="Times New Roman" w:hAnsi="Times New Roman"/>
          <w:b/>
          <w:color w:val="000000"/>
          <w:sz w:val="24"/>
          <w:szCs w:val="24"/>
          <w:lang w:eastAsia="zh-CN"/>
        </w:rPr>
        <w:t>节材设计</w:t>
      </w:r>
      <w:bookmarkEnd w:id="1"/>
    </w:p>
    <w:p w:rsidR="0044752C" w:rsidRPr="004F4420" w:rsidRDefault="0044752C" w:rsidP="0044752C">
      <w:pPr>
        <w:spacing w:line="320" w:lineRule="exact"/>
        <w:rPr>
          <w:b/>
          <w:color w:val="000000"/>
          <w:sz w:val="24"/>
        </w:rPr>
      </w:pPr>
    </w:p>
    <w:p w:rsidR="0044752C" w:rsidRPr="004F4420" w:rsidRDefault="0044752C" w:rsidP="0044752C">
      <w:pPr>
        <w:spacing w:line="320" w:lineRule="exact"/>
        <w:outlineLvl w:val="2"/>
        <w:rPr>
          <w:b/>
          <w:color w:val="000000"/>
          <w:sz w:val="24"/>
        </w:rPr>
      </w:pPr>
      <w:r w:rsidRPr="004F4420">
        <w:rPr>
          <w:b/>
          <w:color w:val="000000"/>
          <w:sz w:val="24"/>
        </w:rPr>
        <w:t xml:space="preserve">7.2.1 </w:t>
      </w:r>
      <w:r w:rsidRPr="004F4420">
        <w:rPr>
          <w:b/>
          <w:color w:val="000000"/>
          <w:sz w:val="24"/>
        </w:rPr>
        <w:t>择优选用建筑形体。（总分</w:t>
      </w:r>
      <w:r w:rsidRPr="004F4420">
        <w:rPr>
          <w:b/>
          <w:color w:val="000000"/>
          <w:sz w:val="24"/>
        </w:rPr>
        <w:t xml:space="preserve"> </w:t>
      </w:r>
      <w:r w:rsidRPr="004F4420">
        <w:rPr>
          <w:rFonts w:hint="eastAsia"/>
          <w:b/>
          <w:color w:val="000000"/>
          <w:sz w:val="24"/>
        </w:rPr>
        <w:t>10</w:t>
      </w:r>
      <w:r w:rsidRPr="004F4420">
        <w:rPr>
          <w:b/>
          <w:color w:val="000000"/>
          <w:sz w:val="24"/>
        </w:rPr>
        <w:t>分）</w:t>
      </w:r>
    </w:p>
    <w:p w:rsidR="0044752C" w:rsidRPr="004F4420" w:rsidRDefault="0044752C" w:rsidP="0044752C">
      <w:pPr>
        <w:spacing w:line="320" w:lineRule="exact"/>
        <w:rPr>
          <w:rFonts w:ascii="宋体" w:hAnsi="宋体"/>
          <w:b/>
          <w:color w:val="000000"/>
          <w:szCs w:val="21"/>
        </w:rPr>
      </w:pPr>
    </w:p>
    <w:p w:rsidR="0044752C" w:rsidRPr="004F4420" w:rsidRDefault="0044752C" w:rsidP="0044752C">
      <w:pPr>
        <w:tabs>
          <w:tab w:val="left" w:pos="330"/>
        </w:tabs>
        <w:spacing w:line="320" w:lineRule="exact"/>
        <w:rPr>
          <w:b/>
          <w:color w:val="000000"/>
          <w:szCs w:val="21"/>
        </w:rPr>
      </w:pPr>
      <w:r w:rsidRPr="004F4420">
        <w:rPr>
          <w:b/>
          <w:bCs/>
          <w:color w:val="000000"/>
          <w:szCs w:val="21"/>
        </w:rPr>
        <w:t>1)</w:t>
      </w:r>
      <w:r w:rsidRPr="004F4420">
        <w:rPr>
          <w:b/>
          <w:bCs/>
          <w:color w:val="000000"/>
          <w:szCs w:val="21"/>
        </w:rPr>
        <w:tab/>
      </w:r>
      <w:r w:rsidRPr="004F4420">
        <w:rPr>
          <w:b/>
          <w:color w:val="000000"/>
          <w:spacing w:val="1"/>
          <w:szCs w:val="21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2475"/>
        <w:gridCol w:w="2835"/>
        <w:gridCol w:w="1131"/>
        <w:gridCol w:w="1076"/>
      </w:tblGrid>
      <w:tr w:rsidR="0044752C" w:rsidRPr="002E31EC" w:rsidTr="00C10215">
        <w:trPr>
          <w:trHeight w:hRule="exact" w:val="384"/>
        </w:trPr>
        <w:tc>
          <w:tcPr>
            <w:tcW w:w="4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序号</w:t>
            </w:r>
          </w:p>
        </w:tc>
        <w:tc>
          <w:tcPr>
            <w:tcW w:w="319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6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值</w:t>
            </w:r>
          </w:p>
        </w:tc>
        <w:tc>
          <w:tcPr>
            <w:tcW w:w="6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分</w:t>
            </w:r>
          </w:p>
        </w:tc>
      </w:tr>
      <w:tr w:rsidR="0044752C" w:rsidRPr="002E31EC" w:rsidTr="00C10215">
        <w:trPr>
          <w:trHeight w:hRule="exact" w:val="474"/>
        </w:trPr>
        <w:tc>
          <w:tcPr>
            <w:tcW w:w="4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8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根据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国家标准《建筑抗震设计规范》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G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B50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</w:t>
            </w:r>
            <w:r w:rsidRPr="002E31EC">
              <w:rPr>
                <w:rFonts w:ascii="Times New Roman" w:hAnsi="Times New Roman"/>
                <w:color w:val="000000"/>
                <w:spacing w:val="-8"/>
                <w:sz w:val="21"/>
                <w:szCs w:val="21"/>
                <w:lang w:eastAsia="zh-CN"/>
              </w:rPr>
              <w:t>1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-2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1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0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规定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，建筑形体为</w:t>
            </w:r>
          </w:p>
        </w:tc>
        <w:tc>
          <w:tcPr>
            <w:tcW w:w="1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特别不规则和严重不规则</w:t>
            </w:r>
          </w:p>
        </w:tc>
        <w:tc>
          <w:tcPr>
            <w:tcW w:w="6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752C" w:rsidRPr="002E31EC" w:rsidRDefault="0044752C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44752C" w:rsidRPr="002E31EC" w:rsidTr="00C10215">
        <w:trPr>
          <w:trHeight w:hRule="exact" w:val="410"/>
        </w:trPr>
        <w:tc>
          <w:tcPr>
            <w:tcW w:w="4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88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不规则</w:t>
            </w:r>
          </w:p>
        </w:tc>
        <w:tc>
          <w:tcPr>
            <w:tcW w:w="6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752C" w:rsidRPr="002E31EC" w:rsidRDefault="0044752C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44752C" w:rsidRPr="002E31EC" w:rsidTr="00C10215">
        <w:trPr>
          <w:trHeight w:hRule="exact" w:val="416"/>
        </w:trPr>
        <w:tc>
          <w:tcPr>
            <w:tcW w:w="4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8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规则</w:t>
            </w:r>
          </w:p>
        </w:tc>
        <w:tc>
          <w:tcPr>
            <w:tcW w:w="6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752C" w:rsidRPr="002E31EC" w:rsidRDefault="0044752C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44752C" w:rsidRPr="002E31EC" w:rsidTr="00C10215">
        <w:trPr>
          <w:trHeight w:hRule="exact" w:val="385"/>
        </w:trPr>
        <w:tc>
          <w:tcPr>
            <w:tcW w:w="367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752C" w:rsidRPr="002E31EC" w:rsidRDefault="0044752C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44752C" w:rsidRPr="002E31EC" w:rsidRDefault="0044752C" w:rsidP="0044752C">
      <w:pPr>
        <w:spacing w:line="320" w:lineRule="exact"/>
        <w:rPr>
          <w:color w:val="000000"/>
          <w:szCs w:val="21"/>
        </w:rPr>
      </w:pPr>
    </w:p>
    <w:p w:rsidR="0044752C" w:rsidRPr="004F4420" w:rsidRDefault="0044752C" w:rsidP="0044752C">
      <w:pPr>
        <w:spacing w:line="320" w:lineRule="exact"/>
        <w:rPr>
          <w:b/>
          <w:color w:val="000000"/>
          <w:szCs w:val="21"/>
        </w:rPr>
      </w:pPr>
      <w:r w:rsidRPr="004F4420">
        <w:rPr>
          <w:b/>
          <w:bCs/>
          <w:color w:val="000000"/>
          <w:szCs w:val="21"/>
        </w:rPr>
        <w:t xml:space="preserve">2)   </w:t>
      </w:r>
      <w:r w:rsidRPr="004F4420">
        <w:rPr>
          <w:b/>
          <w:color w:val="000000"/>
          <w:spacing w:val="1"/>
          <w:szCs w:val="21"/>
        </w:rPr>
        <w:t>评价要点</w:t>
      </w:r>
    </w:p>
    <w:p w:rsidR="0044752C" w:rsidRDefault="0044752C" w:rsidP="0044752C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项目的结构类型：□混凝土结构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□钢结构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□混合结构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□砌体结构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□其他</w:t>
      </w:r>
      <w:r>
        <w:rPr>
          <w:sz w:val="21"/>
          <w:szCs w:val="21"/>
        </w:rPr>
        <w:t xml:space="preserve"> </w:t>
      </w:r>
    </w:p>
    <w:p w:rsidR="0044752C" w:rsidRDefault="0044752C" w:rsidP="0044752C">
      <w:pPr>
        <w:pStyle w:val="a6"/>
        <w:spacing w:line="320" w:lineRule="exact"/>
        <w:ind w:left="0" w:hanging="1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建筑形体规则程度：□规则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□不规则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□特别不规则或严重不规则</w:t>
      </w:r>
    </w:p>
    <w:p w:rsidR="0044752C" w:rsidRDefault="0044752C" w:rsidP="0044752C">
      <w:pPr>
        <w:pStyle w:val="a6"/>
        <w:spacing w:line="320" w:lineRule="exact"/>
        <w:ind w:left="0" w:hanging="1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建筑形体不规则具体类型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8"/>
        <w:gridCol w:w="1711"/>
        <w:gridCol w:w="5773"/>
      </w:tblGrid>
      <w:tr w:rsidR="0044752C" w:rsidRPr="00E41E17" w:rsidTr="00C10215">
        <w:tc>
          <w:tcPr>
            <w:tcW w:w="2943" w:type="dxa"/>
            <w:gridSpan w:val="2"/>
            <w:vAlign w:val="center"/>
          </w:tcPr>
          <w:p w:rsidR="0044752C" w:rsidRPr="00E41E17" w:rsidRDefault="0044752C" w:rsidP="00C10215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不规则类型</w:t>
            </w:r>
          </w:p>
        </w:tc>
        <w:tc>
          <w:tcPr>
            <w:tcW w:w="6277" w:type="dxa"/>
            <w:vAlign w:val="center"/>
          </w:tcPr>
          <w:p w:rsidR="0044752C" w:rsidRPr="00E41E17" w:rsidRDefault="0044752C" w:rsidP="00C10215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定义和参考指标</w:t>
            </w:r>
          </w:p>
        </w:tc>
      </w:tr>
      <w:tr w:rsidR="0044752C" w:rsidRPr="00E41E17" w:rsidTr="00C10215">
        <w:tc>
          <w:tcPr>
            <w:tcW w:w="1101" w:type="dxa"/>
            <w:vMerge w:val="restart"/>
            <w:vAlign w:val="center"/>
          </w:tcPr>
          <w:p w:rsidR="0044752C" w:rsidRPr="00E41E17" w:rsidRDefault="0044752C" w:rsidP="00C10215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平面不规则类型</w:t>
            </w:r>
          </w:p>
        </w:tc>
        <w:tc>
          <w:tcPr>
            <w:tcW w:w="1842" w:type="dxa"/>
            <w:vAlign w:val="center"/>
          </w:tcPr>
          <w:p w:rsidR="0044752C" w:rsidRPr="00E41E17" w:rsidRDefault="0044752C" w:rsidP="00C10215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扭转不规则</w:t>
            </w:r>
          </w:p>
        </w:tc>
        <w:tc>
          <w:tcPr>
            <w:tcW w:w="6277" w:type="dxa"/>
          </w:tcPr>
          <w:p w:rsidR="0044752C" w:rsidRPr="00E41E17" w:rsidRDefault="0044752C" w:rsidP="00C10215">
            <w:pPr>
              <w:pStyle w:val="Default"/>
              <w:jc w:val="both"/>
              <w:rPr>
                <w:sz w:val="21"/>
                <w:szCs w:val="21"/>
              </w:rPr>
            </w:pPr>
            <w:r w:rsidRPr="00E41E17">
              <w:rPr>
                <w:rFonts w:hint="eastAsia"/>
                <w:sz w:val="21"/>
                <w:szCs w:val="21"/>
              </w:rPr>
              <w:t>在规定的水平力作用下，楼层的最大弹性水平位移或（层间位移），大于该楼层两端弹性水平位移（或层间位移）平均值的</w:t>
            </w:r>
            <w:r w:rsidRPr="00E41E17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  <w:r w:rsidRPr="00E41E17">
              <w:rPr>
                <w:rFonts w:hint="eastAsia"/>
                <w:sz w:val="21"/>
                <w:szCs w:val="21"/>
              </w:rPr>
              <w:t>倍</w:t>
            </w:r>
            <w:r w:rsidRPr="00E41E17">
              <w:rPr>
                <w:sz w:val="21"/>
                <w:szCs w:val="21"/>
              </w:rPr>
              <w:t xml:space="preserve"> </w:t>
            </w:r>
          </w:p>
        </w:tc>
      </w:tr>
      <w:tr w:rsidR="0044752C" w:rsidRPr="00E41E17" w:rsidTr="00C10215">
        <w:tc>
          <w:tcPr>
            <w:tcW w:w="1101" w:type="dxa"/>
            <w:vMerge/>
            <w:vAlign w:val="center"/>
          </w:tcPr>
          <w:p w:rsidR="0044752C" w:rsidRPr="00E41E17" w:rsidRDefault="0044752C" w:rsidP="00C10215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44752C" w:rsidRPr="00E41E17" w:rsidRDefault="0044752C" w:rsidP="00C10215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凹凸不规则</w:t>
            </w:r>
          </w:p>
        </w:tc>
        <w:tc>
          <w:tcPr>
            <w:tcW w:w="6277" w:type="dxa"/>
          </w:tcPr>
          <w:p w:rsidR="0044752C" w:rsidRPr="00E41E17" w:rsidRDefault="0044752C" w:rsidP="00C10215">
            <w:pPr>
              <w:pStyle w:val="Default"/>
              <w:jc w:val="both"/>
              <w:rPr>
                <w:sz w:val="21"/>
                <w:szCs w:val="21"/>
              </w:rPr>
            </w:pPr>
            <w:r w:rsidRPr="00E41E17">
              <w:rPr>
                <w:rFonts w:hint="eastAsia"/>
                <w:sz w:val="21"/>
                <w:szCs w:val="21"/>
              </w:rPr>
              <w:t>平面凹进的尺寸，大于相应投影方向总尺寸的</w:t>
            </w:r>
            <w:r w:rsidRPr="00E41E17">
              <w:rPr>
                <w:rFonts w:ascii="Times New Roman" w:hAnsi="Times New Roman" w:cs="Times New Roman"/>
                <w:sz w:val="21"/>
                <w:szCs w:val="21"/>
              </w:rPr>
              <w:t>30%</w:t>
            </w:r>
            <w:r w:rsidRPr="00E41E17">
              <w:rPr>
                <w:sz w:val="21"/>
                <w:szCs w:val="21"/>
              </w:rPr>
              <w:t xml:space="preserve"> </w:t>
            </w:r>
          </w:p>
        </w:tc>
      </w:tr>
      <w:tr w:rsidR="0044752C" w:rsidRPr="00E41E17" w:rsidTr="00C10215">
        <w:tc>
          <w:tcPr>
            <w:tcW w:w="1101" w:type="dxa"/>
            <w:vMerge/>
            <w:vAlign w:val="center"/>
          </w:tcPr>
          <w:p w:rsidR="0044752C" w:rsidRPr="00E41E17" w:rsidRDefault="0044752C" w:rsidP="00C10215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44752C" w:rsidRPr="00E41E17" w:rsidRDefault="0044752C" w:rsidP="00C10215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楼板局部不规则</w:t>
            </w:r>
          </w:p>
        </w:tc>
        <w:tc>
          <w:tcPr>
            <w:tcW w:w="6277" w:type="dxa"/>
          </w:tcPr>
          <w:p w:rsidR="0044752C" w:rsidRPr="00E41E17" w:rsidRDefault="0044752C" w:rsidP="00C10215">
            <w:pPr>
              <w:pStyle w:val="Default"/>
              <w:jc w:val="both"/>
              <w:rPr>
                <w:sz w:val="21"/>
                <w:szCs w:val="21"/>
              </w:rPr>
            </w:pPr>
            <w:r w:rsidRPr="00E41E17">
              <w:rPr>
                <w:rFonts w:hint="eastAsia"/>
                <w:sz w:val="21"/>
                <w:szCs w:val="21"/>
              </w:rPr>
              <w:t>楼板的尺寸和平面刚度急剧变化，例如，有效楼板宽度小于该层楼板典型宽度的</w:t>
            </w:r>
            <w:r w:rsidRPr="00E41E17">
              <w:rPr>
                <w:rFonts w:ascii="Times New Roman" w:hAnsi="Times New Roman" w:cs="Times New Roman"/>
                <w:sz w:val="21"/>
                <w:szCs w:val="21"/>
              </w:rPr>
              <w:t>50%</w:t>
            </w:r>
            <w:r w:rsidRPr="00E41E17">
              <w:rPr>
                <w:rFonts w:hint="eastAsia"/>
                <w:sz w:val="21"/>
                <w:szCs w:val="21"/>
              </w:rPr>
              <w:t>，或开洞面积大于该层楼面面积的</w:t>
            </w:r>
            <w:r w:rsidRPr="00E41E17">
              <w:rPr>
                <w:rFonts w:ascii="Times New Roman" w:hAnsi="Times New Roman" w:cs="Times New Roman"/>
                <w:sz w:val="21"/>
                <w:szCs w:val="21"/>
              </w:rPr>
              <w:t>30%</w:t>
            </w:r>
            <w:r w:rsidRPr="00E41E17">
              <w:rPr>
                <w:rFonts w:hint="eastAsia"/>
                <w:sz w:val="21"/>
                <w:szCs w:val="21"/>
              </w:rPr>
              <w:t>，或较大的楼层错层。</w:t>
            </w:r>
            <w:r w:rsidRPr="00E41E17">
              <w:rPr>
                <w:sz w:val="21"/>
                <w:szCs w:val="21"/>
              </w:rPr>
              <w:t xml:space="preserve"> </w:t>
            </w:r>
          </w:p>
        </w:tc>
      </w:tr>
      <w:tr w:rsidR="0044752C" w:rsidRPr="00E41E17" w:rsidTr="00C10215">
        <w:tc>
          <w:tcPr>
            <w:tcW w:w="1101" w:type="dxa"/>
            <w:vMerge w:val="restart"/>
            <w:vAlign w:val="center"/>
          </w:tcPr>
          <w:p w:rsidR="0044752C" w:rsidRPr="00E41E17" w:rsidRDefault="0044752C" w:rsidP="00C10215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竖向不规则类型</w:t>
            </w:r>
          </w:p>
        </w:tc>
        <w:tc>
          <w:tcPr>
            <w:tcW w:w="1842" w:type="dxa"/>
            <w:vAlign w:val="center"/>
          </w:tcPr>
          <w:p w:rsidR="0044752C" w:rsidRPr="00E41E17" w:rsidRDefault="0044752C" w:rsidP="00C10215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侧向刚度不规则</w:t>
            </w:r>
          </w:p>
        </w:tc>
        <w:tc>
          <w:tcPr>
            <w:tcW w:w="6277" w:type="dxa"/>
          </w:tcPr>
          <w:p w:rsidR="0044752C" w:rsidRPr="00E41E17" w:rsidRDefault="0044752C" w:rsidP="00C10215">
            <w:pPr>
              <w:pStyle w:val="Default"/>
              <w:jc w:val="both"/>
              <w:rPr>
                <w:sz w:val="21"/>
                <w:szCs w:val="21"/>
              </w:rPr>
            </w:pPr>
            <w:r w:rsidRPr="00E41E17">
              <w:rPr>
                <w:rFonts w:hint="eastAsia"/>
                <w:sz w:val="21"/>
                <w:szCs w:val="21"/>
              </w:rPr>
              <w:t>该层的侧向刚度小于相邻上一层的</w:t>
            </w:r>
            <w:r w:rsidRPr="00E41E17">
              <w:rPr>
                <w:rFonts w:ascii="Times New Roman" w:hAnsi="Times New Roman" w:cs="Times New Roman"/>
                <w:sz w:val="21"/>
                <w:szCs w:val="21"/>
              </w:rPr>
              <w:t>70%</w:t>
            </w:r>
            <w:r w:rsidRPr="00E41E17">
              <w:rPr>
                <w:rFonts w:hint="eastAsia"/>
                <w:sz w:val="21"/>
                <w:szCs w:val="21"/>
              </w:rPr>
              <w:t>，或小于其上相邻三个楼层侧向刚度平均值的</w:t>
            </w:r>
            <w:r w:rsidRPr="00E41E17">
              <w:rPr>
                <w:rFonts w:ascii="Times New Roman" w:hAnsi="Times New Roman" w:cs="Times New Roman"/>
                <w:sz w:val="21"/>
                <w:szCs w:val="21"/>
              </w:rPr>
              <w:t>80%</w:t>
            </w:r>
            <w:r w:rsidRPr="00E41E17">
              <w:rPr>
                <w:rFonts w:hint="eastAsia"/>
                <w:sz w:val="21"/>
                <w:szCs w:val="21"/>
              </w:rPr>
              <w:t>；除顶层或出屋面小建筑外，局部收进的水平向尺寸大于相邻下一层的</w:t>
            </w:r>
            <w:r w:rsidRPr="00E41E17">
              <w:rPr>
                <w:rFonts w:ascii="Times New Roman" w:hAnsi="Times New Roman" w:cs="Times New Roman"/>
                <w:sz w:val="21"/>
                <w:szCs w:val="21"/>
              </w:rPr>
              <w:t>25%</w:t>
            </w:r>
            <w:r w:rsidRPr="00E41E17">
              <w:rPr>
                <w:sz w:val="21"/>
                <w:szCs w:val="21"/>
              </w:rPr>
              <w:t xml:space="preserve"> </w:t>
            </w:r>
          </w:p>
        </w:tc>
      </w:tr>
      <w:tr w:rsidR="0044752C" w:rsidRPr="00E41E17" w:rsidTr="00C10215">
        <w:tc>
          <w:tcPr>
            <w:tcW w:w="1101" w:type="dxa"/>
            <w:vMerge/>
          </w:tcPr>
          <w:p w:rsidR="0044752C" w:rsidRPr="00E41E17" w:rsidRDefault="0044752C" w:rsidP="00C10215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44752C" w:rsidRPr="00E41E17" w:rsidRDefault="0044752C" w:rsidP="00C10215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竖向抗侧力构件不连续</w:t>
            </w:r>
          </w:p>
        </w:tc>
        <w:tc>
          <w:tcPr>
            <w:tcW w:w="6277" w:type="dxa"/>
          </w:tcPr>
          <w:p w:rsidR="0044752C" w:rsidRPr="00E41E17" w:rsidRDefault="0044752C" w:rsidP="00C10215">
            <w:pPr>
              <w:pStyle w:val="Default"/>
              <w:jc w:val="both"/>
              <w:rPr>
                <w:sz w:val="21"/>
                <w:szCs w:val="21"/>
              </w:rPr>
            </w:pPr>
            <w:r w:rsidRPr="00E41E17">
              <w:rPr>
                <w:rFonts w:hint="eastAsia"/>
                <w:sz w:val="21"/>
                <w:szCs w:val="21"/>
              </w:rPr>
              <w:t>竖向抗侧力构件（柱、抗震墙、抗震支撑）的内力由水平转换构件（梁、桁架等）向下传递</w:t>
            </w:r>
            <w:r w:rsidRPr="00E41E17">
              <w:rPr>
                <w:sz w:val="21"/>
                <w:szCs w:val="21"/>
              </w:rPr>
              <w:t xml:space="preserve"> </w:t>
            </w:r>
          </w:p>
        </w:tc>
      </w:tr>
      <w:tr w:rsidR="0044752C" w:rsidRPr="00E41E17" w:rsidTr="00C10215">
        <w:tc>
          <w:tcPr>
            <w:tcW w:w="1101" w:type="dxa"/>
            <w:vMerge/>
          </w:tcPr>
          <w:p w:rsidR="0044752C" w:rsidRPr="00E41E17" w:rsidRDefault="0044752C" w:rsidP="00C10215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44752C" w:rsidRPr="00E41E17" w:rsidRDefault="0044752C" w:rsidP="00C10215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楼层承载力突变</w:t>
            </w:r>
          </w:p>
        </w:tc>
        <w:tc>
          <w:tcPr>
            <w:tcW w:w="6277" w:type="dxa"/>
          </w:tcPr>
          <w:p w:rsidR="0044752C" w:rsidRPr="00E41E17" w:rsidRDefault="0044752C" w:rsidP="00C10215">
            <w:pPr>
              <w:pStyle w:val="Default"/>
              <w:jc w:val="both"/>
              <w:rPr>
                <w:sz w:val="21"/>
                <w:szCs w:val="21"/>
              </w:rPr>
            </w:pPr>
            <w:r w:rsidRPr="00E41E17">
              <w:rPr>
                <w:rFonts w:hint="eastAsia"/>
                <w:sz w:val="21"/>
                <w:szCs w:val="21"/>
              </w:rPr>
              <w:t>抗侧力结构的层间受剪承载力小于相邻上一楼层的</w:t>
            </w:r>
            <w:r w:rsidRPr="00E41E17">
              <w:rPr>
                <w:rFonts w:ascii="Times New Roman" w:hAnsi="Times New Roman" w:cs="Times New Roman"/>
                <w:sz w:val="21"/>
                <w:szCs w:val="21"/>
              </w:rPr>
              <w:t>80%</w:t>
            </w:r>
            <w:r w:rsidRPr="00E41E17">
              <w:rPr>
                <w:sz w:val="21"/>
                <w:szCs w:val="21"/>
              </w:rPr>
              <w:t xml:space="preserve"> </w:t>
            </w:r>
          </w:p>
        </w:tc>
      </w:tr>
    </w:tbl>
    <w:p w:rsidR="0044752C" w:rsidRPr="002E31EC" w:rsidRDefault="0044752C" w:rsidP="0044752C">
      <w:pPr>
        <w:spacing w:line="320" w:lineRule="exact"/>
        <w:rPr>
          <w:color w:val="000000"/>
          <w:szCs w:val="21"/>
        </w:rPr>
      </w:pPr>
    </w:p>
    <w:p w:rsidR="0044752C" w:rsidRPr="004B4810" w:rsidRDefault="0044752C" w:rsidP="0044752C">
      <w:pPr>
        <w:pStyle w:val="a6"/>
        <w:tabs>
          <w:tab w:val="left" w:pos="33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4B4810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4B4810">
        <w:rPr>
          <w:rFonts w:ascii="Times New Roman" w:hAnsi="Times New Roman"/>
          <w:b/>
          <w:bCs/>
          <w:color w:val="000000"/>
          <w:lang w:eastAsia="zh-CN"/>
        </w:rPr>
        <w:tab/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44752C" w:rsidRPr="004B4810" w:rsidRDefault="0044752C" w:rsidP="0044752C">
      <w:pPr>
        <w:pStyle w:val="a6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4B4810">
        <w:rPr>
          <w:rFonts w:ascii="Times New Roman" w:hAnsi="Times New Roman"/>
          <w:b/>
          <w:color w:val="000000"/>
          <w:lang w:eastAsia="zh-CN"/>
        </w:rPr>
        <w:t>料及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44752C" w:rsidRPr="002E31EC" w:rsidRDefault="0044752C" w:rsidP="0044752C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结构专业图纸及设计说明：应说明建筑形体的规则性，应提交各层结构平面图；</w:t>
      </w:r>
      <w:r>
        <w:rPr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44752C" w:rsidRPr="002E31EC" w:rsidRDefault="0044752C" w:rsidP="0044752C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建筑专业图纸：应反映建筑体形；</w:t>
      </w:r>
    </w:p>
    <w:p w:rsidR="0044752C" w:rsidRPr="002E31EC" w:rsidRDefault="0044752C" w:rsidP="0044752C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>
        <w:rPr>
          <w:rFonts w:hint="eastAsia"/>
          <w:lang w:eastAsia="zh-CN"/>
        </w:rPr>
        <w:t>建筑形体规则性判定报告：根据《建筑抗震设计规范》</w:t>
      </w:r>
      <w:r w:rsidRPr="006A10A6">
        <w:rPr>
          <w:rFonts w:ascii="Times New Roman" w:hAnsi="Times New Roman"/>
          <w:color w:val="000000"/>
          <w:lang w:eastAsia="zh-CN"/>
        </w:rPr>
        <w:t>GB 50011-2010</w:t>
      </w:r>
      <w:r>
        <w:rPr>
          <w:rFonts w:hint="eastAsia"/>
          <w:lang w:eastAsia="zh-CN"/>
        </w:rPr>
        <w:t>第</w:t>
      </w:r>
      <w:r w:rsidRPr="006A10A6">
        <w:rPr>
          <w:rFonts w:ascii="Times New Roman" w:hAnsi="Times New Roman"/>
          <w:color w:val="000000"/>
          <w:lang w:eastAsia="zh-CN"/>
        </w:rPr>
        <w:t>3.4.3</w:t>
      </w:r>
      <w:r>
        <w:rPr>
          <w:rFonts w:hint="eastAsia"/>
          <w:lang w:eastAsia="zh-CN"/>
        </w:rPr>
        <w:t>条进行形体规则判断，并形成结论。</w:t>
      </w:r>
    </w:p>
    <w:p w:rsidR="0044752C" w:rsidRPr="002E31EC" w:rsidRDefault="0044752C" w:rsidP="0044752C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44752C" w:rsidRPr="002E31EC" w:rsidRDefault="0044752C" w:rsidP="0044752C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24765</wp:posOffset>
                </wp:positionV>
                <wp:extent cx="5704205" cy="570865"/>
                <wp:effectExtent l="8255" t="10795" r="2540" b="8890"/>
                <wp:wrapNone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4205" cy="570865"/>
                          <a:chOff x="1681" y="1170"/>
                          <a:chExt cx="8544" cy="2109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687" y="1175"/>
                            <a:ext cx="8532" cy="2"/>
                            <a:chOff x="1687" y="1175"/>
                            <a:chExt cx="8532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117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692" y="1180"/>
                            <a:ext cx="2" cy="2088"/>
                            <a:chOff x="1692" y="1180"/>
                            <a:chExt cx="2" cy="2088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1180"/>
                              <a:ext cx="2" cy="2088"/>
                            </a:xfrm>
                            <a:custGeom>
                              <a:avLst/>
                              <a:gdLst>
                                <a:gd name="T0" fmla="+- 0 1180 1180"/>
                                <a:gd name="T1" fmla="*/ 1180 h 2088"/>
                                <a:gd name="T2" fmla="+- 0 3268 1180"/>
                                <a:gd name="T3" fmla="*/ 3268 h 20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8">
                                  <a:moveTo>
                                    <a:pt x="0" y="0"/>
                                  </a:moveTo>
                                  <a:lnTo>
                                    <a:pt x="0" y="208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1687" y="3273"/>
                            <a:ext cx="8532" cy="2"/>
                            <a:chOff x="1687" y="3273"/>
                            <a:chExt cx="8532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3273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0214" y="1180"/>
                            <a:ext cx="2" cy="2088"/>
                            <a:chOff x="10214" y="1180"/>
                            <a:chExt cx="2" cy="2088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1180"/>
                              <a:ext cx="2" cy="2088"/>
                            </a:xfrm>
                            <a:custGeom>
                              <a:avLst/>
                              <a:gdLst>
                                <a:gd name="T0" fmla="+- 0 1180 1180"/>
                                <a:gd name="T1" fmla="*/ 1180 h 2088"/>
                                <a:gd name="T2" fmla="+- 0 3268 1180"/>
                                <a:gd name="T3" fmla="*/ 3268 h 20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8">
                                  <a:moveTo>
                                    <a:pt x="0" y="0"/>
                                  </a:moveTo>
                                  <a:lnTo>
                                    <a:pt x="0" y="20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21C83E" id="组合 10" o:spid="_x0000_s1026" style="position:absolute;left:0;text-align:left;margin-left:82.4pt;margin-top:1.95pt;width:449.15pt;height:44.95pt;z-index:-251657216;mso-position-horizontal-relative:page" coordorigin="1681,1170" coordsize="8544,2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">
                <v:group id="Group 3" o:spid="_x0000_s1027" style="position:absolute;left:1687;top:1175;width:8532;height:2" coordorigin="1687,1175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28" style="position:absolute;left:1687;top:1175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6RisAA&#10;AADbAAAADwAAAGRycy9kb3ducmV2LnhtbERPTYvCMBC9C/sfwgh7EU3XRdFqFBFF8WZ38Tw0Y1Ns&#10;JqWJtfvvzYLgbR7vc5brzlaipcaXjhV8jRIQxLnTJRcKfn/2wxkIH5A1Vo5JwR95WK8+ektMtXvw&#10;mdosFCKGsE9RgQmhTqX0uSGLfuRq4shdXWMxRNgUUjf4iOG2kuMkmUqLJccGgzVtDeW37G4VHHi2&#10;m7Tftwvn+1PtN/PMDCZbpT773WYBIlAX3uKX+6jj/DH8/xIP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s6RisAAAADbAAAADwAAAAAAAAAAAAAAAACYAgAAZHJzL2Rvd25y&#10;ZXYueG1sUEsFBgAAAAAEAAQA9QAAAIUDAAAAAA==&#10;" path="m,l8532,e" filled="f" strokeweight=".20497mm">
                    <v:path arrowok="t" o:connecttype="custom" o:connectlocs="0,0;8532,0" o:connectangles="0,0"/>
                  </v:shape>
                </v:group>
                <v:group id="Group 5" o:spid="_x0000_s1029" style="position:absolute;left:1692;top:1180;width:2;height:2088" coordorigin="1692,1180" coordsize="2,20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0" style="position:absolute;left:1692;top:1180;width:2;height:2088;visibility:visible;mso-wrap-style:square;v-text-anchor:top" coordsize="2,2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LibsAA&#10;AADbAAAADwAAAGRycy9kb3ducmV2LnhtbERPW2vCMBR+H/gfwhF8m6luE6lGEWFQxhjMy/uhOTal&#10;yUlpYq3/fhGEvZ2P73rW28FZ0VMXas8KZtMMBHHpdc2VgtPx83UJIkRkjdYzKbhTgO1m9LLGXPsb&#10;/1J/iJVIIRxyVGBibHMpQ2nIYZj6ljhxF985jAl2ldQd3lK4s3KeZQvpsObUYLClvaGyOVydArcr&#10;ZvOz/olv9nvfN439+jAFKjUZD7sViEhD/Bc/3YVO89/h8Us6Q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DLibsAAAADbAAAADwAAAAAAAAAAAAAAAACYAgAAZHJzL2Rvd25y&#10;ZXYueG1sUEsFBgAAAAAEAAQA9QAAAIUDAAAAAA==&#10;" path="m,l,2088e" filled="f" strokeweight=".20497mm">
                    <v:path arrowok="t" o:connecttype="custom" o:connectlocs="0,1180;0,3268" o:connectangles="0,0"/>
                  </v:shape>
                </v:group>
                <v:group id="Group 7" o:spid="_x0000_s1031" style="position:absolute;left:1687;top:3273;width:8532;height:2" coordorigin="1687,3273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8" o:spid="_x0000_s1032" style="position:absolute;left:1687;top:3273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Anh8AA&#10;AADbAAAADwAAAGRycy9kb3ducmV2LnhtbERPS4vCMBC+C/6HMII3TV2sSDUVKQjiQVld9jw0Yx82&#10;k9JktfrrzcLC3ubje85605tG3KlzlWUFs2kEgji3uuJCwddlN1mCcB5ZY2OZFDzJwSYdDtaYaPvg&#10;T7qffSFCCLsEFZTet4mULi/JoJvaljhwV9sZ9AF2hdQdPkK4aeRHFC2kwYpDQ4ktZSXlt/OPURDP&#10;42N+qGmeVd+XDE/FK15yrdR41G9XIDz1/l/8597rMH8Bv7+EA2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Anh8AAAADbAAAADwAAAAAAAAAAAAAAAACYAgAAZHJzL2Rvd25y&#10;ZXYueG1sUEsFBgAAAAAEAAQA9QAAAIUDAAAAAA=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1180;width:2;height:2088" coordorigin="10214,1180" coordsize="2,20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34" style="position:absolute;left:10214;top:1180;width:2;height:2088;visibility:visible;mso-wrap-style:square;v-text-anchor:top" coordsize="2,2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fJpMIA&#10;AADbAAAADwAAAGRycy9kb3ducmV2LnhtbESPTWsCMRCG74L/IYzQm2YVWuzWKFIsFGkPfvQ+bKab&#10;xWSy3URd/71zKHibYd6PZxarPnh1oS41kQ1MJwUo4irahmsDx8PHeA4qZWSLPjIZuFGC1XI4WGBp&#10;45V3dNnnWkkIpxINuJzbUutUOQqYJrEllttv7AJmWbta2w6vEh68nhXFiw7YsDQ4bOndUXXan4P0&#10;Pv99H/3P1G9xfb5t0tfu5F57Y55G/foNVKY+P8T/7k8r+AIrv8gAe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N8mkwgAAANsAAAAPAAAAAAAAAAAAAAAAAJgCAABkcnMvZG93&#10;bnJldi54bWxQSwUGAAAAAAQABAD1AAAAhwMAAAAA&#10;" path="m,l,2088e" filled="f" strokeweight=".58pt">
                    <v:path arrowok="t" o:connecttype="custom" o:connectlocs="0,1180;0,3268" o:connectangles="0,0"/>
                  </v:shape>
                </v:group>
                <w10:wrap anchorx="page"/>
              </v:group>
            </w:pict>
          </mc:Fallback>
        </mc:AlternateContent>
      </w:r>
    </w:p>
    <w:p w:rsidR="0044752C" w:rsidRPr="002E31EC" w:rsidRDefault="0044752C" w:rsidP="0044752C">
      <w:pPr>
        <w:spacing w:line="320" w:lineRule="exact"/>
        <w:rPr>
          <w:color w:val="000000"/>
          <w:szCs w:val="21"/>
        </w:rPr>
      </w:pPr>
    </w:p>
    <w:p w:rsidR="00B20E33" w:rsidRPr="00A627AF" w:rsidRDefault="00B20E33" w:rsidP="00A627AF">
      <w:bookmarkStart w:id="2" w:name="_GoBack"/>
      <w:bookmarkEnd w:id="2"/>
    </w:p>
    <w:sectPr w:rsidR="00B20E33" w:rsidRPr="00A62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3C3" w:rsidRDefault="00D513C3" w:rsidP="00B20E33">
      <w:r>
        <w:separator/>
      </w:r>
    </w:p>
  </w:endnote>
  <w:endnote w:type="continuationSeparator" w:id="0">
    <w:p w:rsidR="00D513C3" w:rsidRDefault="00D513C3" w:rsidP="00B2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3C3" w:rsidRDefault="00D513C3" w:rsidP="00B20E33">
      <w:r>
        <w:separator/>
      </w:r>
    </w:p>
  </w:footnote>
  <w:footnote w:type="continuationSeparator" w:id="0">
    <w:p w:rsidR="00D513C3" w:rsidRDefault="00D513C3" w:rsidP="00B20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60"/>
    <w:rsid w:val="00107471"/>
    <w:rsid w:val="00171AD5"/>
    <w:rsid w:val="003D2045"/>
    <w:rsid w:val="0044752C"/>
    <w:rsid w:val="00551A60"/>
    <w:rsid w:val="005544A3"/>
    <w:rsid w:val="00666BF0"/>
    <w:rsid w:val="00A627AF"/>
    <w:rsid w:val="00B20E33"/>
    <w:rsid w:val="00C17230"/>
    <w:rsid w:val="00D01A52"/>
    <w:rsid w:val="00D5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5D87E1-824C-4CCD-86A6-76B3A5C7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471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A627AF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0E33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0E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0E33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0E33"/>
    <w:rPr>
      <w:sz w:val="18"/>
      <w:szCs w:val="18"/>
    </w:rPr>
  </w:style>
  <w:style w:type="character" w:customStyle="1" w:styleId="Char1">
    <w:name w:val="条文 Char"/>
    <w:link w:val="a5"/>
    <w:rsid w:val="00B20E33"/>
    <w:rPr>
      <w:sz w:val="24"/>
      <w:szCs w:val="24"/>
    </w:rPr>
  </w:style>
  <w:style w:type="paragraph" w:customStyle="1" w:styleId="a5">
    <w:name w:val="条文"/>
    <w:basedOn w:val="a"/>
    <w:link w:val="Char1"/>
    <w:rsid w:val="00B20E33"/>
    <w:pPr>
      <w:adjustRightInd w:val="0"/>
      <w:spacing w:line="300" w:lineRule="auto"/>
      <w:ind w:firstLineChars="200" w:firstLine="200"/>
      <w:outlineLvl w:val="2"/>
    </w:pPr>
    <w:rPr>
      <w:rFonts w:asciiTheme="minorHAnsi" w:eastAsiaTheme="minorEastAsia" w:hAnsiTheme="minorHAnsi" w:cstheme="minorBidi"/>
      <w:sz w:val="24"/>
    </w:rPr>
  </w:style>
  <w:style w:type="character" w:customStyle="1" w:styleId="1Char">
    <w:name w:val="标题 1 Char"/>
    <w:basedOn w:val="a0"/>
    <w:link w:val="1"/>
    <w:uiPriority w:val="1"/>
    <w:rsid w:val="00A627AF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6">
    <w:name w:val="Body Text"/>
    <w:basedOn w:val="a"/>
    <w:link w:val="Char2"/>
    <w:uiPriority w:val="1"/>
    <w:qFormat/>
    <w:rsid w:val="00A627AF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2">
    <w:name w:val="正文文本 Char"/>
    <w:basedOn w:val="a0"/>
    <w:link w:val="a6"/>
    <w:uiPriority w:val="1"/>
    <w:rsid w:val="00A627AF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A627AF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44752C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LCL</dc:creator>
  <cp:lastModifiedBy>金晶</cp:lastModifiedBy>
  <cp:revision>5</cp:revision>
  <cp:lastPrinted>2016-11-15T02:43:00Z</cp:lastPrinted>
  <dcterms:created xsi:type="dcterms:W3CDTF">2016-11-15T01:41:00Z</dcterms:created>
  <dcterms:modified xsi:type="dcterms:W3CDTF">2017-03-24T02:57:00Z</dcterms:modified>
</cp:coreProperties>
</file>