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4FF" w:rsidRDefault="00EC34FF" w:rsidP="00C8113B">
      <w:pPr>
        <w:spacing w:line="320" w:lineRule="exact"/>
        <w:outlineLvl w:val="2"/>
        <w:rPr>
          <w:b/>
          <w:color w:val="000000"/>
          <w:sz w:val="24"/>
        </w:rPr>
      </w:pPr>
    </w:p>
    <w:p w:rsidR="00C8113B" w:rsidRPr="004B4810" w:rsidRDefault="00C8113B" w:rsidP="00C8113B">
      <w:pPr>
        <w:spacing w:line="320" w:lineRule="exact"/>
        <w:outlineLvl w:val="2"/>
        <w:rPr>
          <w:b/>
          <w:color w:val="000000"/>
          <w:sz w:val="24"/>
        </w:rPr>
      </w:pPr>
      <w:bookmarkStart w:id="0" w:name="_GoBack"/>
      <w:bookmarkEnd w:id="0"/>
      <w:r w:rsidRPr="004B4810">
        <w:rPr>
          <w:b/>
          <w:color w:val="000000"/>
          <w:sz w:val="24"/>
        </w:rPr>
        <w:t xml:space="preserve">7.2.12 </w:t>
      </w:r>
      <w:r w:rsidRPr="004B4810">
        <w:rPr>
          <w:b/>
          <w:color w:val="000000"/>
          <w:sz w:val="24"/>
        </w:rPr>
        <w:t>合理采用高耐久性建筑结构材料。（总分</w:t>
      </w:r>
      <w:r w:rsidRPr="004B4810">
        <w:rPr>
          <w:b/>
          <w:color w:val="000000"/>
          <w:sz w:val="24"/>
        </w:rPr>
        <w:t xml:space="preserve"> 5 </w:t>
      </w:r>
      <w:r w:rsidRPr="004B4810">
        <w:rPr>
          <w:b/>
          <w:color w:val="000000"/>
          <w:sz w:val="24"/>
        </w:rPr>
        <w:t>分）</w:t>
      </w:r>
    </w:p>
    <w:p w:rsidR="00C8113B" w:rsidRPr="004B4810" w:rsidRDefault="00C8113B" w:rsidP="00C8113B">
      <w:pPr>
        <w:spacing w:line="320" w:lineRule="exact"/>
        <w:rPr>
          <w:rFonts w:ascii="宋体" w:hAnsi="宋体"/>
          <w:b/>
          <w:color w:val="000000"/>
          <w:szCs w:val="21"/>
        </w:rPr>
      </w:pPr>
    </w:p>
    <w:p w:rsidR="00C8113B" w:rsidRPr="002E31EC" w:rsidRDefault="00C8113B" w:rsidP="00C8113B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4B4810">
        <w:rPr>
          <w:rFonts w:ascii="Times New Roman" w:hAnsi="Times New Roman"/>
          <w:b/>
          <w:bCs/>
          <w:color w:val="000000"/>
          <w:lang w:eastAsia="zh-CN"/>
        </w:rPr>
        <w:t>1</w:t>
      </w:r>
      <w:r w:rsidRPr="004B4810">
        <w:rPr>
          <w:rFonts w:ascii="Times New Roman" w:hAnsi="Times New Roman"/>
          <w:b/>
          <w:color w:val="000000"/>
          <w:spacing w:val="-15"/>
          <w:lang w:eastAsia="zh-CN"/>
        </w:rPr>
        <w:t>）</w:t>
      </w:r>
      <w:r w:rsidRPr="004B4810">
        <w:rPr>
          <w:rFonts w:ascii="Times New Roman" w:hAnsi="Times New Roman"/>
          <w:b/>
          <w:color w:val="000000"/>
          <w:spacing w:val="1"/>
          <w:lang w:eastAsia="zh-CN"/>
        </w:rPr>
        <w:t>得</w:t>
      </w:r>
      <w:r w:rsidRPr="004B4810">
        <w:rPr>
          <w:rFonts w:ascii="Times New Roman" w:hAnsi="Times New Roman"/>
          <w:b/>
          <w:color w:val="000000"/>
          <w:lang w:eastAsia="zh-CN"/>
        </w:rPr>
        <w:t>分</w:t>
      </w:r>
      <w:r w:rsidRPr="004B4810">
        <w:rPr>
          <w:rFonts w:ascii="Times New Roman" w:hAnsi="Times New Roman"/>
          <w:b/>
          <w:color w:val="000000"/>
          <w:spacing w:val="1"/>
          <w:lang w:eastAsia="zh-CN"/>
        </w:rPr>
        <w:t>自</w:t>
      </w:r>
      <w:r w:rsidRPr="004B4810">
        <w:rPr>
          <w:rFonts w:ascii="Times New Roman" w:hAnsi="Times New Roman"/>
          <w:b/>
          <w:color w:val="000000"/>
          <w:spacing w:val="-16"/>
          <w:lang w:eastAsia="zh-CN"/>
        </w:rPr>
        <w:t>评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22"/>
        <w:gridCol w:w="4546"/>
        <w:gridCol w:w="1451"/>
        <w:gridCol w:w="1103"/>
      </w:tblGrid>
      <w:tr w:rsidR="00C8113B" w:rsidRPr="00E41E17" w:rsidTr="00C10215">
        <w:tc>
          <w:tcPr>
            <w:tcW w:w="1526" w:type="dxa"/>
          </w:tcPr>
          <w:p w:rsidR="00C8113B" w:rsidRPr="00E41E17" w:rsidRDefault="00C8113B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E41E17">
              <w:rPr>
                <w:rFonts w:hint="eastAsia"/>
                <w:color w:val="000000"/>
                <w:szCs w:val="21"/>
              </w:rPr>
              <w:t>类型</w:t>
            </w:r>
          </w:p>
        </w:tc>
        <w:tc>
          <w:tcPr>
            <w:tcW w:w="4961" w:type="dxa"/>
          </w:tcPr>
          <w:p w:rsidR="00C8113B" w:rsidRPr="00E41E17" w:rsidRDefault="00C8113B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E41E17">
              <w:rPr>
                <w:rFonts w:hint="eastAsia"/>
                <w:color w:val="000000"/>
                <w:szCs w:val="21"/>
              </w:rPr>
              <w:t>评价内容</w:t>
            </w:r>
          </w:p>
        </w:tc>
        <w:tc>
          <w:tcPr>
            <w:tcW w:w="1559" w:type="dxa"/>
          </w:tcPr>
          <w:p w:rsidR="00C8113B" w:rsidRPr="00E41E17" w:rsidRDefault="00C8113B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E41E17">
              <w:rPr>
                <w:rFonts w:hint="eastAsia"/>
                <w:color w:val="000000"/>
                <w:szCs w:val="21"/>
              </w:rPr>
              <w:t>评价分值</w:t>
            </w:r>
          </w:p>
        </w:tc>
        <w:tc>
          <w:tcPr>
            <w:tcW w:w="1174" w:type="dxa"/>
          </w:tcPr>
          <w:p w:rsidR="00C8113B" w:rsidRPr="00E41E17" w:rsidRDefault="00C8113B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E41E17">
              <w:rPr>
                <w:rFonts w:hint="eastAsia"/>
                <w:color w:val="000000"/>
                <w:szCs w:val="21"/>
              </w:rPr>
              <w:t>自评得分</w:t>
            </w:r>
          </w:p>
        </w:tc>
      </w:tr>
      <w:tr w:rsidR="00C8113B" w:rsidRPr="00E41E17" w:rsidTr="00C10215">
        <w:tc>
          <w:tcPr>
            <w:tcW w:w="1526" w:type="dxa"/>
          </w:tcPr>
          <w:p w:rsidR="00C8113B" w:rsidRPr="00E41E17" w:rsidRDefault="00C8113B" w:rsidP="00C10215">
            <w:pPr>
              <w:spacing w:line="320" w:lineRule="exact"/>
              <w:rPr>
                <w:color w:val="000000"/>
                <w:szCs w:val="21"/>
              </w:rPr>
            </w:pPr>
            <w:r w:rsidRPr="00E41E17">
              <w:rPr>
                <w:rFonts w:hint="eastAsia"/>
                <w:color w:val="000000"/>
                <w:szCs w:val="21"/>
              </w:rPr>
              <w:t>□混凝土结构</w:t>
            </w:r>
          </w:p>
        </w:tc>
        <w:tc>
          <w:tcPr>
            <w:tcW w:w="4961" w:type="dxa"/>
          </w:tcPr>
          <w:p w:rsidR="00C8113B" w:rsidRPr="00E41E17" w:rsidRDefault="00C8113B" w:rsidP="00C10215">
            <w:pPr>
              <w:pStyle w:val="Default"/>
              <w:jc w:val="both"/>
              <w:rPr>
                <w:sz w:val="21"/>
                <w:szCs w:val="21"/>
              </w:rPr>
            </w:pPr>
            <w:r w:rsidRPr="00E41E17">
              <w:rPr>
                <w:rFonts w:hint="eastAsia"/>
                <w:sz w:val="21"/>
                <w:szCs w:val="21"/>
              </w:rPr>
              <w:t>高耐久性混凝土用量占混凝土总量的比例达到</w:t>
            </w:r>
            <w:r w:rsidRPr="00E41E17">
              <w:rPr>
                <w:rFonts w:ascii="Times New Roman" w:hAnsi="Times New Roman" w:cs="Times New Roman"/>
                <w:sz w:val="21"/>
                <w:szCs w:val="21"/>
              </w:rPr>
              <w:t xml:space="preserve">50% </w:t>
            </w:r>
          </w:p>
        </w:tc>
        <w:tc>
          <w:tcPr>
            <w:tcW w:w="1559" w:type="dxa"/>
          </w:tcPr>
          <w:p w:rsidR="00C8113B" w:rsidRPr="00E41E17" w:rsidRDefault="00C8113B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E41E17">
              <w:rPr>
                <w:rFonts w:hint="eastAsia"/>
                <w:color w:val="000000"/>
                <w:szCs w:val="21"/>
              </w:rPr>
              <w:t>5</w:t>
            </w:r>
          </w:p>
        </w:tc>
        <w:tc>
          <w:tcPr>
            <w:tcW w:w="1174" w:type="dxa"/>
          </w:tcPr>
          <w:p w:rsidR="00C8113B" w:rsidRPr="00E41E17" w:rsidRDefault="00C8113B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C8113B" w:rsidRPr="00E41E17" w:rsidTr="00C10215">
        <w:tc>
          <w:tcPr>
            <w:tcW w:w="1526" w:type="dxa"/>
          </w:tcPr>
          <w:p w:rsidR="00C8113B" w:rsidRPr="00E41E17" w:rsidRDefault="00C8113B" w:rsidP="00C10215">
            <w:pPr>
              <w:spacing w:line="320" w:lineRule="exact"/>
              <w:rPr>
                <w:color w:val="000000"/>
                <w:szCs w:val="21"/>
              </w:rPr>
            </w:pPr>
            <w:r w:rsidRPr="00E41E17">
              <w:rPr>
                <w:rFonts w:hint="eastAsia"/>
                <w:color w:val="000000"/>
                <w:szCs w:val="21"/>
              </w:rPr>
              <w:t>□钢结构</w:t>
            </w:r>
          </w:p>
        </w:tc>
        <w:tc>
          <w:tcPr>
            <w:tcW w:w="4961" w:type="dxa"/>
          </w:tcPr>
          <w:p w:rsidR="00C8113B" w:rsidRPr="00E41E17" w:rsidRDefault="00C8113B" w:rsidP="00C10215">
            <w:pPr>
              <w:pStyle w:val="Default"/>
              <w:jc w:val="both"/>
              <w:rPr>
                <w:sz w:val="21"/>
                <w:szCs w:val="21"/>
              </w:rPr>
            </w:pPr>
            <w:r w:rsidRPr="00E41E17">
              <w:rPr>
                <w:rFonts w:hint="eastAsia"/>
                <w:sz w:val="21"/>
                <w:szCs w:val="21"/>
              </w:rPr>
              <w:t>采用耐候结构钢或耐候型防腐涂料</w:t>
            </w:r>
            <w:r w:rsidRPr="00E41E1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C8113B" w:rsidRPr="00E41E17" w:rsidRDefault="00C8113B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E41E17">
              <w:rPr>
                <w:rFonts w:hint="eastAsia"/>
                <w:color w:val="000000"/>
                <w:szCs w:val="21"/>
              </w:rPr>
              <w:t>5</w:t>
            </w:r>
          </w:p>
        </w:tc>
        <w:tc>
          <w:tcPr>
            <w:tcW w:w="1174" w:type="dxa"/>
          </w:tcPr>
          <w:p w:rsidR="00C8113B" w:rsidRPr="00E41E17" w:rsidRDefault="00C8113B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C8113B" w:rsidRPr="00E41E17" w:rsidTr="00C10215">
        <w:tc>
          <w:tcPr>
            <w:tcW w:w="1526" w:type="dxa"/>
          </w:tcPr>
          <w:p w:rsidR="00C8113B" w:rsidRPr="00E41E17" w:rsidRDefault="00C8113B" w:rsidP="00C10215">
            <w:pPr>
              <w:spacing w:line="320" w:lineRule="exact"/>
              <w:rPr>
                <w:color w:val="000000"/>
                <w:szCs w:val="21"/>
              </w:rPr>
            </w:pPr>
            <w:r w:rsidRPr="00E41E17">
              <w:rPr>
                <w:rFonts w:hint="eastAsia"/>
                <w:color w:val="000000"/>
                <w:szCs w:val="21"/>
              </w:rPr>
              <w:t>□其他</w:t>
            </w:r>
          </w:p>
        </w:tc>
        <w:tc>
          <w:tcPr>
            <w:tcW w:w="4961" w:type="dxa"/>
          </w:tcPr>
          <w:p w:rsidR="00C8113B" w:rsidRPr="00E41E17" w:rsidRDefault="00C8113B" w:rsidP="00C10215">
            <w:pPr>
              <w:spacing w:line="320" w:lineRule="exact"/>
              <w:rPr>
                <w:color w:val="000000"/>
                <w:szCs w:val="21"/>
              </w:rPr>
            </w:pPr>
            <w:r w:rsidRPr="00E41E17">
              <w:rPr>
                <w:rFonts w:hint="eastAsia"/>
                <w:color w:val="000000"/>
                <w:szCs w:val="21"/>
              </w:rPr>
              <w:t>□砌体结构</w:t>
            </w:r>
            <w:r w:rsidRPr="00E41E17">
              <w:rPr>
                <w:rFonts w:hint="eastAsia"/>
                <w:color w:val="000000"/>
                <w:szCs w:val="21"/>
              </w:rPr>
              <w:t xml:space="preserve"> </w:t>
            </w:r>
            <w:r w:rsidRPr="00E41E17">
              <w:rPr>
                <w:rFonts w:hint="eastAsia"/>
                <w:color w:val="000000"/>
                <w:szCs w:val="21"/>
              </w:rPr>
              <w:t>□木结构</w:t>
            </w:r>
          </w:p>
        </w:tc>
        <w:tc>
          <w:tcPr>
            <w:tcW w:w="1559" w:type="dxa"/>
          </w:tcPr>
          <w:p w:rsidR="00C8113B" w:rsidRPr="00E41E17" w:rsidRDefault="00C8113B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E41E17">
              <w:rPr>
                <w:rFonts w:hint="eastAsia"/>
                <w:color w:val="000000"/>
                <w:szCs w:val="21"/>
              </w:rPr>
              <w:t>不参评</w:t>
            </w:r>
          </w:p>
        </w:tc>
        <w:tc>
          <w:tcPr>
            <w:tcW w:w="1174" w:type="dxa"/>
          </w:tcPr>
          <w:p w:rsidR="00C8113B" w:rsidRPr="00E41E17" w:rsidRDefault="00C8113B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C8113B" w:rsidRPr="00E41E17" w:rsidTr="00C10215">
        <w:tc>
          <w:tcPr>
            <w:tcW w:w="6487" w:type="dxa"/>
            <w:gridSpan w:val="2"/>
          </w:tcPr>
          <w:p w:rsidR="00C8113B" w:rsidRPr="00E41E17" w:rsidRDefault="00C8113B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E41E17">
              <w:rPr>
                <w:rFonts w:hint="eastAsia"/>
                <w:color w:val="000000"/>
                <w:szCs w:val="21"/>
              </w:rPr>
              <w:t>合计</w:t>
            </w:r>
          </w:p>
        </w:tc>
        <w:tc>
          <w:tcPr>
            <w:tcW w:w="1559" w:type="dxa"/>
          </w:tcPr>
          <w:p w:rsidR="00C8113B" w:rsidRPr="00E41E17" w:rsidRDefault="00C8113B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E41E17">
              <w:rPr>
                <w:rFonts w:hint="eastAsia"/>
                <w:color w:val="000000"/>
                <w:szCs w:val="21"/>
              </w:rPr>
              <w:t>5</w:t>
            </w:r>
          </w:p>
        </w:tc>
        <w:tc>
          <w:tcPr>
            <w:tcW w:w="1174" w:type="dxa"/>
          </w:tcPr>
          <w:p w:rsidR="00C8113B" w:rsidRPr="00E41E17" w:rsidRDefault="00C8113B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</w:tbl>
    <w:p w:rsidR="00C8113B" w:rsidRPr="002E31EC" w:rsidRDefault="00C8113B" w:rsidP="00C8113B">
      <w:pPr>
        <w:spacing w:line="320" w:lineRule="exact"/>
        <w:rPr>
          <w:color w:val="000000"/>
          <w:szCs w:val="21"/>
        </w:rPr>
      </w:pPr>
    </w:p>
    <w:p w:rsidR="00C8113B" w:rsidRPr="004B4810" w:rsidRDefault="00C8113B" w:rsidP="00C8113B">
      <w:pPr>
        <w:pStyle w:val="a5"/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4B4810">
        <w:rPr>
          <w:rFonts w:ascii="Times New Roman" w:hAnsi="Times New Roman"/>
          <w:b/>
          <w:bCs/>
          <w:color w:val="000000"/>
          <w:lang w:eastAsia="zh-CN"/>
        </w:rPr>
        <w:t>2</w:t>
      </w:r>
      <w:r w:rsidRPr="004B4810">
        <w:rPr>
          <w:rFonts w:ascii="Times New Roman" w:hAnsi="Times New Roman"/>
          <w:b/>
          <w:color w:val="000000"/>
          <w:spacing w:val="1"/>
          <w:lang w:eastAsia="zh-CN"/>
        </w:rPr>
        <w:t>）评</w:t>
      </w:r>
      <w:r w:rsidRPr="004B4810">
        <w:rPr>
          <w:rFonts w:ascii="Times New Roman" w:hAnsi="Times New Roman"/>
          <w:b/>
          <w:color w:val="000000"/>
          <w:lang w:eastAsia="zh-CN"/>
        </w:rPr>
        <w:t>价</w:t>
      </w:r>
      <w:r w:rsidRPr="004B4810">
        <w:rPr>
          <w:rFonts w:ascii="Times New Roman" w:hAnsi="Times New Roman"/>
          <w:b/>
          <w:color w:val="000000"/>
          <w:spacing w:val="1"/>
          <w:lang w:eastAsia="zh-CN"/>
        </w:rPr>
        <w:t>要点</w:t>
      </w:r>
    </w:p>
    <w:p w:rsidR="00C8113B" w:rsidRDefault="00C8113B" w:rsidP="00C8113B">
      <w:pPr>
        <w:pStyle w:val="Default"/>
        <w:spacing w:line="32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混凝土结构：</w:t>
      </w:r>
      <w:r>
        <w:rPr>
          <w:sz w:val="21"/>
          <w:szCs w:val="21"/>
        </w:rPr>
        <w:t xml:space="preserve"> </w:t>
      </w:r>
    </w:p>
    <w:p w:rsidR="00C8113B" w:rsidRDefault="00C8113B" w:rsidP="00C8113B">
      <w:pPr>
        <w:pStyle w:val="Default"/>
        <w:spacing w:line="32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是否采用高耐久性能混凝土：□是（高耐久性混凝土用量</w:t>
      </w:r>
      <w:r>
        <w:rPr>
          <w:rFonts w:hint="eastAsia"/>
          <w:sz w:val="21"/>
          <w:szCs w:val="21"/>
          <w:u w:val="single"/>
        </w:rPr>
        <w:t xml:space="preserve">       </w:t>
      </w:r>
      <w:r w:rsidRPr="009510CF">
        <w:rPr>
          <w:rFonts w:ascii="Times New Roman" w:hAnsi="Times New Roman" w:cs="Times New Roman"/>
          <w:sz w:val="21"/>
          <w:szCs w:val="21"/>
        </w:rPr>
        <w:t>t</w:t>
      </w:r>
      <w:r>
        <w:rPr>
          <w:rFonts w:hint="eastAsia"/>
          <w:sz w:val="21"/>
          <w:szCs w:val="21"/>
        </w:rPr>
        <w:t>，混凝土总用量</w:t>
      </w:r>
      <w:r>
        <w:rPr>
          <w:rFonts w:hint="eastAsia"/>
          <w:sz w:val="21"/>
          <w:szCs w:val="21"/>
          <w:u w:val="single"/>
        </w:rPr>
        <w:t xml:space="preserve">      </w:t>
      </w:r>
      <w:r w:rsidRPr="009510CF">
        <w:rPr>
          <w:rFonts w:ascii="Times New Roman" w:hAnsi="Times New Roman" w:cs="Times New Roman"/>
          <w:sz w:val="21"/>
          <w:szCs w:val="21"/>
        </w:rPr>
        <w:t>t</w:t>
      </w:r>
      <w:r>
        <w:rPr>
          <w:rFonts w:hint="eastAsia"/>
          <w:sz w:val="21"/>
          <w:szCs w:val="21"/>
        </w:rPr>
        <w:t>，高耐久性混凝土占混凝土总量的比例为</w:t>
      </w:r>
      <w:r>
        <w:rPr>
          <w:rFonts w:hint="eastAsia"/>
          <w:sz w:val="21"/>
          <w:szCs w:val="21"/>
          <w:u w:val="single"/>
        </w:rPr>
        <w:t xml:space="preserve">       </w:t>
      </w:r>
      <w:r>
        <w:rPr>
          <w:sz w:val="21"/>
          <w:szCs w:val="21"/>
        </w:rPr>
        <w:t>%</w:t>
      </w:r>
      <w:r>
        <w:rPr>
          <w:rFonts w:hint="eastAsia"/>
          <w:sz w:val="21"/>
          <w:szCs w:val="21"/>
        </w:rPr>
        <w:t>）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□否</w:t>
      </w:r>
      <w:r>
        <w:rPr>
          <w:sz w:val="21"/>
          <w:szCs w:val="21"/>
        </w:rPr>
        <w:t xml:space="preserve"> </w:t>
      </w:r>
    </w:p>
    <w:p w:rsidR="00C8113B" w:rsidRDefault="00C8113B" w:rsidP="00C8113B">
      <w:pPr>
        <w:pStyle w:val="Default"/>
        <w:spacing w:line="32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高耐久性混凝土的性能要求是否满足相关标准的要求：□是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□否</w:t>
      </w:r>
      <w:r>
        <w:rPr>
          <w:sz w:val="21"/>
          <w:szCs w:val="21"/>
        </w:rPr>
        <w:t xml:space="preserve"> </w:t>
      </w:r>
    </w:p>
    <w:p w:rsidR="00C8113B" w:rsidRDefault="00C8113B" w:rsidP="00C8113B">
      <w:pPr>
        <w:pStyle w:val="Default"/>
        <w:spacing w:line="32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钢结构：</w:t>
      </w:r>
      <w:r>
        <w:rPr>
          <w:sz w:val="21"/>
          <w:szCs w:val="21"/>
        </w:rPr>
        <w:t xml:space="preserve"> </w:t>
      </w:r>
    </w:p>
    <w:p w:rsidR="00C8113B" w:rsidRDefault="00C8113B" w:rsidP="00C8113B">
      <w:pPr>
        <w:pStyle w:val="Default"/>
        <w:spacing w:line="32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是否采用耐候结构钢或耐候性防腐涂料：□是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□否</w:t>
      </w:r>
      <w:r>
        <w:rPr>
          <w:sz w:val="21"/>
          <w:szCs w:val="21"/>
        </w:rPr>
        <w:t xml:space="preserve"> </w:t>
      </w:r>
    </w:p>
    <w:p w:rsidR="00C8113B" w:rsidRDefault="00C8113B" w:rsidP="00C8113B">
      <w:pPr>
        <w:spacing w:line="320" w:lineRule="exact"/>
        <w:rPr>
          <w:color w:val="000000"/>
          <w:szCs w:val="21"/>
        </w:rPr>
      </w:pPr>
      <w:r>
        <w:rPr>
          <w:rFonts w:hint="eastAsia"/>
          <w:szCs w:val="21"/>
        </w:rPr>
        <w:t>耐候结构钢是否符合《耐候结构钢》</w:t>
      </w:r>
      <w:r w:rsidRPr="009510CF">
        <w:rPr>
          <w:color w:val="000000"/>
          <w:szCs w:val="21"/>
        </w:rPr>
        <w:t>GB/T 4171</w:t>
      </w:r>
      <w:r>
        <w:rPr>
          <w:rFonts w:hint="eastAsia"/>
          <w:szCs w:val="21"/>
        </w:rPr>
        <w:t>的要求：□是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□否，耐候性防腐涂料是否符合《建筑用钢结构防腐涂料》</w:t>
      </w:r>
      <w:r w:rsidRPr="009510CF">
        <w:rPr>
          <w:color w:val="000000"/>
          <w:szCs w:val="21"/>
        </w:rPr>
        <w:t>JG/T 224-2007</w:t>
      </w:r>
      <w:r>
        <w:rPr>
          <w:rFonts w:hint="eastAsia"/>
          <w:szCs w:val="21"/>
        </w:rPr>
        <w:t>中</w:t>
      </w:r>
      <w:r w:rsidRPr="009510CF">
        <w:rPr>
          <w:color w:val="000000"/>
          <w:szCs w:val="21"/>
        </w:rPr>
        <w:t>Ⅱ</w:t>
      </w:r>
      <w:r>
        <w:rPr>
          <w:rFonts w:hint="eastAsia"/>
          <w:szCs w:val="21"/>
        </w:rPr>
        <w:t>型面漆和长效型底漆的要求：□是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□否</w:t>
      </w:r>
    </w:p>
    <w:p w:rsidR="00C8113B" w:rsidRPr="002E31EC" w:rsidRDefault="00C8113B" w:rsidP="00C8113B">
      <w:pPr>
        <w:spacing w:line="320" w:lineRule="exact"/>
        <w:rPr>
          <w:color w:val="000000"/>
          <w:szCs w:val="21"/>
        </w:rPr>
      </w:pPr>
    </w:p>
    <w:p w:rsidR="00C8113B" w:rsidRPr="004B4810" w:rsidRDefault="00C8113B" w:rsidP="00C8113B">
      <w:pPr>
        <w:pStyle w:val="a5"/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 w:rsidRPr="004B4810">
        <w:rPr>
          <w:rFonts w:ascii="Times New Roman" w:hAnsi="Times New Roman"/>
          <w:b/>
          <w:bCs/>
          <w:color w:val="000000"/>
          <w:lang w:eastAsia="zh-CN"/>
        </w:rPr>
        <w:t>3</w:t>
      </w:r>
      <w:r w:rsidRPr="004B4810">
        <w:rPr>
          <w:rFonts w:ascii="Times New Roman" w:hAnsi="Times New Roman"/>
          <w:b/>
          <w:color w:val="000000"/>
          <w:spacing w:val="1"/>
          <w:lang w:eastAsia="zh-CN"/>
        </w:rPr>
        <w:t>）证</w:t>
      </w:r>
      <w:r w:rsidRPr="004B4810">
        <w:rPr>
          <w:rFonts w:ascii="Times New Roman" w:hAnsi="Times New Roman"/>
          <w:b/>
          <w:color w:val="000000"/>
          <w:spacing w:val="-1"/>
          <w:lang w:eastAsia="zh-CN"/>
        </w:rPr>
        <w:t>明</w:t>
      </w:r>
      <w:r w:rsidRPr="004B4810">
        <w:rPr>
          <w:rFonts w:ascii="Times New Roman" w:hAnsi="Times New Roman"/>
          <w:b/>
          <w:color w:val="000000"/>
          <w:spacing w:val="1"/>
          <w:lang w:eastAsia="zh-CN"/>
        </w:rPr>
        <w:t>材料</w:t>
      </w:r>
      <w:r w:rsidRPr="004B4810">
        <w:rPr>
          <w:rFonts w:ascii="Times New Roman" w:hAnsi="Times New Roman"/>
          <w:b/>
          <w:color w:val="000000"/>
          <w:spacing w:val="1"/>
          <w:lang w:eastAsia="zh-CN"/>
        </w:rPr>
        <w:t xml:space="preserve"> </w:t>
      </w:r>
    </w:p>
    <w:p w:rsidR="00C8113B" w:rsidRPr="004B4810" w:rsidRDefault="00C8113B" w:rsidP="00C8113B">
      <w:pPr>
        <w:pStyle w:val="a5"/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4B4810">
        <w:rPr>
          <w:rFonts w:ascii="Times New Roman" w:hAnsi="Times New Roman"/>
          <w:b/>
          <w:color w:val="000000"/>
          <w:spacing w:val="1"/>
          <w:lang w:eastAsia="zh-CN"/>
        </w:rPr>
        <w:t>提交材</w:t>
      </w:r>
      <w:r w:rsidRPr="004B4810">
        <w:rPr>
          <w:rFonts w:ascii="Times New Roman" w:hAnsi="Times New Roman"/>
          <w:b/>
          <w:color w:val="000000"/>
          <w:lang w:eastAsia="zh-CN"/>
        </w:rPr>
        <w:t>料</w:t>
      </w:r>
      <w:r w:rsidRPr="004B4810">
        <w:rPr>
          <w:rFonts w:ascii="Times New Roman" w:hAnsi="Times New Roman"/>
          <w:b/>
          <w:color w:val="000000"/>
          <w:spacing w:val="-1"/>
          <w:lang w:eastAsia="zh-CN"/>
        </w:rPr>
        <w:t>及</w:t>
      </w:r>
      <w:r w:rsidRPr="004B4810">
        <w:rPr>
          <w:rFonts w:ascii="Times New Roman" w:hAnsi="Times New Roman"/>
          <w:b/>
          <w:color w:val="000000"/>
          <w:spacing w:val="1"/>
          <w:lang w:eastAsia="zh-CN"/>
        </w:rPr>
        <w:t>要求</w:t>
      </w:r>
      <w:r w:rsidRPr="004B4810">
        <w:rPr>
          <w:rFonts w:ascii="Times New Roman" w:hAnsi="Times New Roman"/>
          <w:b/>
          <w:color w:val="000000"/>
          <w:lang w:eastAsia="zh-CN"/>
        </w:rPr>
        <w:t>：</w:t>
      </w:r>
    </w:p>
    <w:p w:rsidR="00C8113B" w:rsidRPr="002E31EC" w:rsidRDefault="00C8113B" w:rsidP="00C8113B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1. </w:t>
      </w:r>
      <w:r>
        <w:rPr>
          <w:rFonts w:hint="eastAsia"/>
          <w:lang w:eastAsia="zh-CN"/>
        </w:rPr>
        <w:t>建筑、结构专业图纸及设计说明：应说明采用高耐久性建筑结构材料、性能要求及应用量；</w:t>
      </w:r>
      <w:r>
        <w:rPr>
          <w:lang w:eastAsia="zh-CN"/>
        </w:rPr>
        <w:t xml:space="preserve"> </w:t>
      </w:r>
      <w:r w:rsidRPr="002E31EC">
        <w:rPr>
          <w:rFonts w:ascii="Times New Roman" w:hAnsi="Times New Roman"/>
          <w:color w:val="000000"/>
          <w:lang w:eastAsia="zh-CN"/>
        </w:rPr>
        <w:t xml:space="preserve"> </w:t>
      </w:r>
    </w:p>
    <w:p w:rsidR="00C8113B" w:rsidRPr="002E31EC" w:rsidRDefault="00C8113B" w:rsidP="00C8113B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2. </w:t>
      </w:r>
      <w:r>
        <w:rPr>
          <w:rFonts w:hint="eastAsia"/>
          <w:lang w:eastAsia="zh-CN"/>
        </w:rPr>
        <w:t>高耐久性混凝土材料用量比例计算书：应说明高耐久性的高性能混凝土的使用比例。</w:t>
      </w:r>
    </w:p>
    <w:p w:rsidR="00C8113B" w:rsidRPr="002E31EC" w:rsidRDefault="00C8113B" w:rsidP="00C8113B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noProof/>
          <w:color w:val="000000"/>
          <w:lang w:eastAsia="zh-CN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1093240</wp:posOffset>
                </wp:positionH>
                <wp:positionV relativeFrom="page">
                  <wp:posOffset>6252467</wp:posOffset>
                </wp:positionV>
                <wp:extent cx="5814695" cy="939165"/>
                <wp:effectExtent l="6985" t="9525" r="7620" b="3810"/>
                <wp:wrapNone/>
                <wp:docPr id="10" name="组合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4695" cy="939165"/>
                          <a:chOff x="1681" y="1439"/>
                          <a:chExt cx="8544" cy="1764"/>
                        </a:xfrm>
                      </wpg:grpSpPr>
                      <wpg:grpSp>
                        <wpg:cNvPr id="11" name="Group 3"/>
                        <wpg:cNvGrpSpPr>
                          <a:grpSpLocks/>
                        </wpg:cNvGrpSpPr>
                        <wpg:grpSpPr bwMode="auto">
                          <a:xfrm>
                            <a:off x="1687" y="1445"/>
                            <a:ext cx="8532" cy="2"/>
                            <a:chOff x="1687" y="1445"/>
                            <a:chExt cx="8532" cy="2"/>
                          </a:xfrm>
                        </wpg:grpSpPr>
                        <wps:wsp>
                          <wps:cNvPr id="12" name="Freeform 4"/>
                          <wps:cNvSpPr>
                            <a:spLocks/>
                          </wps:cNvSpPr>
                          <wps:spPr bwMode="auto">
                            <a:xfrm>
                              <a:off x="1687" y="1445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5"/>
                        <wpg:cNvGrpSpPr>
                          <a:grpSpLocks/>
                        </wpg:cNvGrpSpPr>
                        <wpg:grpSpPr bwMode="auto">
                          <a:xfrm>
                            <a:off x="1692" y="1450"/>
                            <a:ext cx="2" cy="1742"/>
                            <a:chOff x="1692" y="1450"/>
                            <a:chExt cx="2" cy="1742"/>
                          </a:xfrm>
                        </wpg:grpSpPr>
                        <wps:wsp>
                          <wps:cNvPr id="14" name="Freeform 6"/>
                          <wps:cNvSpPr>
                            <a:spLocks/>
                          </wps:cNvSpPr>
                          <wps:spPr bwMode="auto">
                            <a:xfrm>
                              <a:off x="1692" y="1450"/>
                              <a:ext cx="2" cy="1742"/>
                            </a:xfrm>
                            <a:custGeom>
                              <a:avLst/>
                              <a:gdLst>
                                <a:gd name="T0" fmla="+- 0 1450 1450"/>
                                <a:gd name="T1" fmla="*/ 1450 h 1742"/>
                                <a:gd name="T2" fmla="+- 0 3192 1450"/>
                                <a:gd name="T3" fmla="*/ 3192 h 1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42">
                                  <a:moveTo>
                                    <a:pt x="0" y="0"/>
                                  </a:moveTo>
                                  <a:lnTo>
                                    <a:pt x="0" y="1742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7"/>
                        <wpg:cNvGrpSpPr>
                          <a:grpSpLocks/>
                        </wpg:cNvGrpSpPr>
                        <wpg:grpSpPr bwMode="auto">
                          <a:xfrm>
                            <a:off x="1687" y="3197"/>
                            <a:ext cx="8532" cy="2"/>
                            <a:chOff x="1687" y="3197"/>
                            <a:chExt cx="8532" cy="2"/>
                          </a:xfrm>
                        </wpg:grpSpPr>
                        <wps:wsp>
                          <wps:cNvPr id="16" name="Freeform 8"/>
                          <wps:cNvSpPr>
                            <a:spLocks/>
                          </wps:cNvSpPr>
                          <wps:spPr bwMode="auto">
                            <a:xfrm>
                              <a:off x="1687" y="3197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9"/>
                        <wpg:cNvGrpSpPr>
                          <a:grpSpLocks/>
                        </wpg:cNvGrpSpPr>
                        <wpg:grpSpPr bwMode="auto">
                          <a:xfrm>
                            <a:off x="10214" y="1450"/>
                            <a:ext cx="2" cy="1742"/>
                            <a:chOff x="10214" y="1450"/>
                            <a:chExt cx="2" cy="1742"/>
                          </a:xfrm>
                        </wpg:grpSpPr>
                        <wps:wsp>
                          <wps:cNvPr id="18" name="Freeform 10"/>
                          <wps:cNvSpPr>
                            <a:spLocks/>
                          </wps:cNvSpPr>
                          <wps:spPr bwMode="auto">
                            <a:xfrm>
                              <a:off x="10214" y="1450"/>
                              <a:ext cx="2" cy="1742"/>
                            </a:xfrm>
                            <a:custGeom>
                              <a:avLst/>
                              <a:gdLst>
                                <a:gd name="T0" fmla="+- 0 1450 1450"/>
                                <a:gd name="T1" fmla="*/ 1450 h 1742"/>
                                <a:gd name="T2" fmla="+- 0 3192 1450"/>
                                <a:gd name="T3" fmla="*/ 3192 h 1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42">
                                  <a:moveTo>
                                    <a:pt x="0" y="0"/>
                                  </a:moveTo>
                                  <a:lnTo>
                                    <a:pt x="0" y="174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97B35C" id="组合 10" o:spid="_x0000_s1026" style="position:absolute;left:0;text-align:left;margin-left:86.1pt;margin-top:492.3pt;width:457.85pt;height:73.95pt;z-index:-251658240;mso-position-horizontal-relative:page;mso-position-vertical-relative:page" coordorigin="1681,1439" coordsize="8544,1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">
                <v:group id="Group 3" o:spid="_x0000_s1027" style="position:absolute;left:1687;top:1445;width:8532;height:2" coordorigin="1687,1445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4" o:spid="_x0000_s1028" style="position:absolute;left:1687;top:1445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6RisAA&#10;AADbAAAADwAAAGRycy9kb3ducmV2LnhtbERPTYvCMBC9C/sfwgh7EU3XRdFqFBFF8WZ38Tw0Y1Ns&#10;JqWJtfvvzYLgbR7vc5brzlaipcaXjhV8jRIQxLnTJRcKfn/2wxkIH5A1Vo5JwR95WK8+ektMtXvw&#10;mdosFCKGsE9RgQmhTqX0uSGLfuRq4shdXWMxRNgUUjf4iOG2kuMkmUqLJccGgzVtDeW37G4VHHi2&#10;m7Tftwvn+1PtN/PMDCZbpT773WYBIlAX3uKX+6jj/DH8/xIPkK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s6RisAAAADbAAAADwAAAAAAAAAAAAAAAACYAgAAZHJzL2Rvd25y&#10;ZXYueG1sUEsFBgAAAAAEAAQA9QAAAIUDAAAAAA==&#10;" path="m,l8532,e" filled="f" strokeweight=".20497mm">
                    <v:path arrowok="t" o:connecttype="custom" o:connectlocs="0,0;8532,0" o:connectangles="0,0"/>
                  </v:shape>
                </v:group>
                <v:group id="Group 5" o:spid="_x0000_s1029" style="position:absolute;left:1692;top:1450;width:2;height:1742" coordorigin="1692,1450" coordsize="2,17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6" o:spid="_x0000_s1030" style="position:absolute;left:1692;top:1450;width:2;height:1742;visibility:visible;mso-wrap-style:square;v-text-anchor:top" coordsize="2,17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Bgh8QA&#10;AADbAAAADwAAAGRycy9kb3ducmV2LnhtbERPTWvCQBC9C/0PyxS86aYlqE1dRQShF6vGltLbNDtN&#10;otnZkF015td3BaG3ebzPmc5bU4kzNa60rOBpGIEgzqwuOVfwsV8NJiCcR9ZYWSYFV3Iwnz30ppho&#10;e+EdnVOfixDCLkEFhfd1IqXLCjLohrYmDtyvbQz6AJtc6gYvIdxU8jmKRtJgyaGhwJqWBWXH9GQU&#10;xCcer17268/45+u926ab7vAddUr1H9vFKwhPrf8X391vOsyP4fZLOE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QYIfEAAAA2wAAAA8AAAAAAAAAAAAAAAAAmAIAAGRycy9k&#10;b3ducmV2LnhtbFBLBQYAAAAABAAEAPUAAACJAwAAAAA=&#10;" path="m,l,1742e" filled="f" strokeweight=".20497mm">
                    <v:path arrowok="t" o:connecttype="custom" o:connectlocs="0,1450;0,3192" o:connectangles="0,0"/>
                  </v:shape>
                </v:group>
                <v:group id="Group 7" o:spid="_x0000_s1031" style="position:absolute;left:1687;top:3197;width:8532;height:2" coordorigin="1687,3197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8" o:spid="_x0000_s1032" style="position:absolute;left:1687;top:3197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Anh8AA&#10;AADbAAAADwAAAGRycy9kb3ducmV2LnhtbERPS4vCMBC+C/6HMII3TV2sSDUVKQjiQVld9jw0Yx82&#10;k9JktfrrzcLC3ubje85605tG3KlzlWUFs2kEgji3uuJCwddlN1mCcB5ZY2OZFDzJwSYdDtaYaPvg&#10;T7qffSFCCLsEFZTet4mULi/JoJvaljhwV9sZ9AF2hdQdPkK4aeRHFC2kwYpDQ4ktZSXlt/OPURDP&#10;42N+qGmeVd+XDE/FK15yrdR41G9XIDz1/l/8597rMH8Bv7+EA2T6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AAnh8AAAADbAAAADwAAAAAAAAAAAAAAAACYAgAAZHJzL2Rvd25y&#10;ZXYueG1sUEsFBgAAAAAEAAQA9QAAAIUDAAAAAA==&#10;" path="m,l8532,e" filled="f" strokeweight=".58pt">
                    <v:path arrowok="t" o:connecttype="custom" o:connectlocs="0,0;8532,0" o:connectangles="0,0"/>
                  </v:shape>
                </v:group>
                <v:group id="Group 9" o:spid="_x0000_s1033" style="position:absolute;left:10214;top:1450;width:2;height:1742" coordorigin="10214,1450" coordsize="2,17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0" o:spid="_x0000_s1034" style="position:absolute;left:10214;top:1450;width:2;height:1742;visibility:visible;mso-wrap-style:square;v-text-anchor:top" coordsize="2,17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6MMPcYA&#10;AADbAAAADwAAAGRycy9kb3ducmV2LnhtbESPQUsDMRCF74L/IYzgrc1apLRr01KkYotIdfXgcdhM&#10;d5cmkyVJ2+2/dw6Ctxnem/e+WawG79SZYuoCG3gYF6CI62A7bgx8f72MZqBSRrboApOBKyVYLW9v&#10;FljacOFPOle5URLCqUQDbc59qXWqW/KYxqEnFu0Qoscsa2y0jXiRcO/0pCim2mPH0tBiT88t1cfq&#10;5A3EevP+ejjGdfUzd3O3/9idHt96Y+7vhvUTqExD/jf/XW+t4Aus/CID6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6MMPcYAAADbAAAADwAAAAAAAAAAAAAAAACYAgAAZHJz&#10;L2Rvd25yZXYueG1sUEsFBgAAAAAEAAQA9QAAAIsDAAAAAA==&#10;" path="m,l,1742e" filled="f" strokeweight=".58pt">
                    <v:path arrowok="t" o:connecttype="custom" o:connectlocs="0,1450;0,3192" o:connectangles="0,0"/>
                  </v:shape>
                </v:group>
                <w10:wrap anchorx="page" anchory="page"/>
              </v:group>
            </w:pict>
          </mc:Fallback>
        </mc:AlternateContent>
      </w:r>
      <w:r w:rsidRPr="002E31EC">
        <w:rPr>
          <w:rFonts w:ascii="Times New Roman" w:hAnsi="Times New Roman"/>
          <w:color w:val="000000"/>
          <w:lang w:eastAsia="zh-CN"/>
        </w:rPr>
        <w:t>实际提交材料：</w:t>
      </w:r>
    </w:p>
    <w:p w:rsidR="00010811" w:rsidRPr="00C8113B" w:rsidRDefault="00010811" w:rsidP="00C8113B"/>
    <w:sectPr w:rsidR="00010811" w:rsidRPr="00C811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085" w:rsidRDefault="00493085" w:rsidP="00010811">
      <w:r>
        <w:separator/>
      </w:r>
    </w:p>
  </w:endnote>
  <w:endnote w:type="continuationSeparator" w:id="0">
    <w:p w:rsidR="00493085" w:rsidRDefault="00493085" w:rsidP="00010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 Light">
    <w:altName w:val="Microsoft JhengHei"/>
    <w:charset w:val="88"/>
    <w:family w:val="swiss"/>
    <w:pitch w:val="variable"/>
    <w:sig w:usb0="00000000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085" w:rsidRDefault="00493085" w:rsidP="00010811">
      <w:r>
        <w:separator/>
      </w:r>
    </w:p>
  </w:footnote>
  <w:footnote w:type="continuationSeparator" w:id="0">
    <w:p w:rsidR="00493085" w:rsidRDefault="00493085" w:rsidP="000108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85"/>
    <w:rsid w:val="00010811"/>
    <w:rsid w:val="00493085"/>
    <w:rsid w:val="004E1485"/>
    <w:rsid w:val="005544A3"/>
    <w:rsid w:val="00666BF0"/>
    <w:rsid w:val="006E01B4"/>
    <w:rsid w:val="00765BBE"/>
    <w:rsid w:val="00C8113B"/>
    <w:rsid w:val="00C87091"/>
    <w:rsid w:val="00D01A52"/>
    <w:rsid w:val="00D22A1C"/>
    <w:rsid w:val="00EC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BB7129D-2C2D-477A-B7C7-646980C0F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12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811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1"/>
    <w:qFormat/>
    <w:rsid w:val="00D22A1C"/>
    <w:pPr>
      <w:ind w:left="140"/>
      <w:jc w:val="left"/>
      <w:outlineLvl w:val="0"/>
    </w:pPr>
    <w:rPr>
      <w:rFonts w:ascii="Microsoft JhengHei Light" w:eastAsia="Microsoft JhengHei Light" w:hAnsi="Microsoft JhengHei Light"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0811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08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0811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0811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rsid w:val="00D22A1C"/>
    <w:rPr>
      <w:rFonts w:ascii="Microsoft JhengHei Light" w:eastAsia="Microsoft JhengHei Light" w:hAnsi="Microsoft JhengHei Light" w:cs="Times New Roman"/>
      <w:kern w:val="0"/>
      <w:sz w:val="24"/>
      <w:szCs w:val="24"/>
      <w:lang w:eastAsia="en-US"/>
    </w:rPr>
  </w:style>
  <w:style w:type="paragraph" w:styleId="a5">
    <w:name w:val="Body Text"/>
    <w:basedOn w:val="a"/>
    <w:link w:val="Char1"/>
    <w:uiPriority w:val="1"/>
    <w:qFormat/>
    <w:rsid w:val="00D22A1C"/>
    <w:pPr>
      <w:ind w:left="140"/>
      <w:jc w:val="left"/>
    </w:pPr>
    <w:rPr>
      <w:rFonts w:ascii="宋体" w:hAnsi="宋体"/>
      <w:kern w:val="0"/>
      <w:szCs w:val="21"/>
      <w:lang w:eastAsia="en-US"/>
    </w:rPr>
  </w:style>
  <w:style w:type="character" w:customStyle="1" w:styleId="Char1">
    <w:name w:val="正文文本 Char"/>
    <w:basedOn w:val="a0"/>
    <w:link w:val="a5"/>
    <w:uiPriority w:val="1"/>
    <w:rsid w:val="00D22A1C"/>
    <w:rPr>
      <w:rFonts w:ascii="宋体" w:eastAsia="宋体" w:hAnsi="宋体" w:cs="Times New Roman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D22A1C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Default">
    <w:name w:val="Default"/>
    <w:rsid w:val="00C8113B"/>
    <w:pPr>
      <w:widowControl w:val="0"/>
      <w:autoSpaceDE w:val="0"/>
      <w:autoSpaceDN w:val="0"/>
      <w:adjustRightInd w:val="0"/>
      <w:spacing w:line="240" w:lineRule="auto"/>
    </w:pPr>
    <w:rPr>
      <w:rFonts w:ascii="宋体" w:eastAsia="宋体" w:hAnsi="Calibri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LCL</dc:creator>
  <cp:lastModifiedBy>金晶</cp:lastModifiedBy>
  <cp:revision>5</cp:revision>
  <cp:lastPrinted>2016-11-15T02:17:00Z</cp:lastPrinted>
  <dcterms:created xsi:type="dcterms:W3CDTF">2016-11-15T02:16:00Z</dcterms:created>
  <dcterms:modified xsi:type="dcterms:W3CDTF">2017-03-24T07:01:00Z</dcterms:modified>
</cp:coreProperties>
</file>