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82" w:rsidRDefault="00213E82" w:rsidP="00844C78">
      <w:pPr>
        <w:spacing w:line="320" w:lineRule="exact"/>
        <w:outlineLvl w:val="2"/>
        <w:rPr>
          <w:b/>
          <w:color w:val="000000"/>
          <w:sz w:val="24"/>
        </w:rPr>
      </w:pPr>
    </w:p>
    <w:p w:rsidR="00844C78" w:rsidRPr="009E7FBD" w:rsidRDefault="00844C78" w:rsidP="00844C78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8.2.6  </w:t>
      </w:r>
      <w:r w:rsidRPr="009E7FBD">
        <w:rPr>
          <w:b/>
          <w:color w:val="000000"/>
          <w:sz w:val="24"/>
        </w:rPr>
        <w:t>主要功能房间的采光系数满足现行国家标准《建筑采光设计标准》</w:t>
      </w:r>
      <w:r w:rsidRPr="009E7FBD">
        <w:rPr>
          <w:b/>
          <w:color w:val="000000"/>
          <w:sz w:val="24"/>
        </w:rPr>
        <w:t xml:space="preserve">GB50033 </w:t>
      </w:r>
      <w:r w:rsidRPr="009E7FBD">
        <w:rPr>
          <w:b/>
          <w:color w:val="000000"/>
          <w:sz w:val="24"/>
        </w:rPr>
        <w:t>的要求。（总分</w:t>
      </w:r>
      <w:r w:rsidRPr="009E7FBD">
        <w:rPr>
          <w:b/>
          <w:color w:val="000000"/>
          <w:sz w:val="24"/>
        </w:rPr>
        <w:t xml:space="preserve"> 8 </w:t>
      </w:r>
      <w:r w:rsidRPr="009E7FBD">
        <w:rPr>
          <w:b/>
          <w:color w:val="000000"/>
          <w:sz w:val="24"/>
        </w:rPr>
        <w:t>分）</w:t>
      </w:r>
    </w:p>
    <w:p w:rsidR="00844C78" w:rsidRPr="009E7FBD" w:rsidRDefault="00844C78" w:rsidP="00844C78">
      <w:pPr>
        <w:spacing w:line="320" w:lineRule="exact"/>
        <w:rPr>
          <w:b/>
          <w:color w:val="000000"/>
          <w:szCs w:val="21"/>
        </w:rPr>
      </w:pPr>
    </w:p>
    <w:p w:rsidR="00844C78" w:rsidRPr="009E7FBD" w:rsidRDefault="00844C78" w:rsidP="00844C7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3008"/>
        <w:gridCol w:w="1961"/>
        <w:gridCol w:w="917"/>
        <w:gridCol w:w="857"/>
      </w:tblGrid>
      <w:tr w:rsidR="00844C78" w:rsidRPr="002E31EC" w:rsidTr="00C10215">
        <w:trPr>
          <w:trHeight w:hRule="exact" w:val="501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844C78" w:rsidRPr="002E31EC" w:rsidTr="00C10215">
        <w:trPr>
          <w:trHeight w:hRule="exact" w:val="454"/>
        </w:trPr>
        <w:tc>
          <w:tcPr>
            <w:tcW w:w="94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hint="eastAsia"/>
                <w:color w:val="000000"/>
                <w:lang w:eastAsia="zh-CN"/>
              </w:rPr>
              <w:t>□</w:t>
            </w:r>
            <w:r w:rsidRPr="002E31EC">
              <w:rPr>
                <w:color w:val="000000"/>
                <w:spacing w:val="1"/>
                <w:lang w:eastAsia="zh-CN"/>
              </w:rPr>
              <w:t>居住建筑</w:t>
            </w: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卧室、起居室的窗地面积比达到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卧室、起居室的窗地面积比达到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□公共建筑</w:t>
            </w:r>
          </w:p>
        </w:tc>
        <w:tc>
          <w:tcPr>
            <w:tcW w:w="18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主要功能房间采光系数满足现行国家标准《建筑采光设计标准》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GB 50033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要求的面积比例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65%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75%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432"/>
        </w:trPr>
        <w:tc>
          <w:tcPr>
            <w:tcW w:w="94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44C78" w:rsidRPr="002E31EC" w:rsidTr="00C10215">
        <w:trPr>
          <w:trHeight w:hRule="exact" w:val="396"/>
        </w:trPr>
        <w:tc>
          <w:tcPr>
            <w:tcW w:w="39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844C78" w:rsidRPr="002E31EC" w:rsidRDefault="00844C78" w:rsidP="00844C78">
      <w:pPr>
        <w:spacing w:line="320" w:lineRule="exact"/>
        <w:rPr>
          <w:rFonts w:ascii="宋体" w:hAnsi="宋体"/>
          <w:color w:val="000000"/>
          <w:szCs w:val="21"/>
        </w:rPr>
      </w:pPr>
    </w:p>
    <w:p w:rsidR="00844C78" w:rsidRPr="009E7FBD" w:rsidRDefault="00844C78" w:rsidP="00844C78">
      <w:pPr>
        <w:pStyle w:val="a5"/>
        <w:tabs>
          <w:tab w:val="left" w:pos="315"/>
          <w:tab w:val="left" w:pos="32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44C78" w:rsidRPr="002E31EC" w:rsidRDefault="00844C78" w:rsidP="00844C78">
      <w:pPr>
        <w:pStyle w:val="a5"/>
        <w:tabs>
          <w:tab w:val="left" w:pos="636"/>
          <w:tab w:val="left" w:pos="3259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 w:color="000000"/>
          <w:lang w:eastAsia="zh-CN"/>
        </w:rPr>
      </w:pP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1047"/>
        <w:gridCol w:w="2174"/>
        <w:gridCol w:w="2526"/>
        <w:gridCol w:w="918"/>
        <w:gridCol w:w="987"/>
      </w:tblGrid>
      <w:tr w:rsidR="00844C78" w:rsidRPr="002E31EC" w:rsidTr="00C10215">
        <w:trPr>
          <w:cantSplit/>
          <w:jc w:val="center"/>
        </w:trPr>
        <w:tc>
          <w:tcPr>
            <w:tcW w:w="389" w:type="pct"/>
            <w:vMerge w:val="restart"/>
            <w:vAlign w:val="center"/>
          </w:tcPr>
          <w:p w:rsidR="00844C78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□</w:t>
            </w:r>
          </w:p>
          <w:p w:rsidR="00844C78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居住</w:t>
            </w:r>
          </w:p>
          <w:p w:rsidR="00844C78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建筑</w:t>
            </w:r>
          </w:p>
        </w:tc>
        <w:tc>
          <w:tcPr>
            <w:tcW w:w="631" w:type="pct"/>
            <w:vMerge w:val="restar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房间类型</w:t>
            </w:r>
          </w:p>
        </w:tc>
        <w:tc>
          <w:tcPr>
            <w:tcW w:w="1310" w:type="pct"/>
            <w:vMerge w:val="restar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采光等级</w:t>
            </w:r>
          </w:p>
        </w:tc>
        <w:tc>
          <w:tcPr>
            <w:tcW w:w="1522" w:type="pct"/>
            <w:vMerge w:val="restar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外窗类型</w:t>
            </w:r>
            <w:r>
              <w:rPr>
                <w:rFonts w:hint="eastAsia"/>
                <w:color w:val="000000"/>
                <w:spacing w:val="1"/>
                <w:szCs w:val="21"/>
              </w:rPr>
              <w:t>(</w:t>
            </w:r>
            <w:r>
              <w:rPr>
                <w:rFonts w:hint="eastAsia"/>
                <w:color w:val="000000"/>
                <w:spacing w:val="1"/>
                <w:szCs w:val="21"/>
              </w:rPr>
              <w:t>侧窗、矩形天窗、锯齿形天窗、平天窗</w:t>
            </w:r>
            <w:r>
              <w:rPr>
                <w:rFonts w:hint="eastAsia"/>
                <w:color w:val="000000"/>
                <w:spacing w:val="1"/>
                <w:szCs w:val="21"/>
              </w:rPr>
              <w:t>)</w:t>
            </w: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窗地面积比</w:t>
            </w:r>
          </w:p>
        </w:tc>
      </w:tr>
      <w:tr w:rsidR="00844C78" w:rsidRPr="002E31EC" w:rsidTr="00C10215">
        <w:trPr>
          <w:cantSplit/>
          <w:trHeight w:val="380"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Merge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实际值</w:t>
            </w: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 w:rsidRPr="002E31EC">
              <w:rPr>
                <w:color w:val="000000"/>
                <w:spacing w:val="1"/>
                <w:szCs w:val="21"/>
              </w:rPr>
              <w:t>标准要求</w:t>
            </w: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 w:val="restart"/>
            <w:vAlign w:val="center"/>
          </w:tcPr>
          <w:p w:rsidR="00844C78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□</w:t>
            </w:r>
          </w:p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公共建筑</w:t>
            </w: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主要功能空间面积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22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天然采光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采光达标比例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44C78" w:rsidRPr="002E31EC" w:rsidTr="00C10215">
        <w:trPr>
          <w:cantSplit/>
          <w:jc w:val="center"/>
        </w:trPr>
        <w:tc>
          <w:tcPr>
            <w:tcW w:w="389" w:type="pct"/>
            <w:vMerge/>
            <w:vAlign w:val="center"/>
          </w:tcPr>
          <w:p w:rsidR="00844C78" w:rsidRPr="002E31EC" w:rsidRDefault="00844C78" w:rsidP="00C10215"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310" w:type="pct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 w:rsidR="00844C78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844C78" w:rsidRPr="002E31EC" w:rsidRDefault="00844C7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844C78" w:rsidRPr="002E31EC" w:rsidRDefault="00844C78" w:rsidP="00844C78">
      <w:pPr>
        <w:spacing w:line="320" w:lineRule="exact"/>
        <w:rPr>
          <w:color w:val="000000"/>
          <w:szCs w:val="21"/>
        </w:rPr>
      </w:pPr>
    </w:p>
    <w:p w:rsidR="00844C78" w:rsidRPr="009E7FBD" w:rsidRDefault="00844C78" w:rsidP="00844C7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44C78" w:rsidRPr="009E7FBD" w:rsidRDefault="00844C78" w:rsidP="00844C78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844C78" w:rsidRDefault="00844C78" w:rsidP="00844C78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4F6A"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 w:rsidRPr="0025377D">
        <w:rPr>
          <w:rFonts w:ascii="Times New Roman" w:hAnsi="Times New Roman" w:hint="eastAsia"/>
          <w:color w:val="000000"/>
          <w:lang w:eastAsia="zh-CN"/>
        </w:rPr>
        <w:t>建筑专业图纸及设计说明：应提交平面图、剖面图及门窗表，体现不同户型或使用功能的房间布局、窗户位置及尺寸；</w:t>
      </w:r>
    </w:p>
    <w:p w:rsidR="00844C78" w:rsidRPr="0025377D" w:rsidRDefault="00844C78" w:rsidP="00844C78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lastRenderedPageBreak/>
        <w:t xml:space="preserve">2. </w:t>
      </w:r>
      <w:r w:rsidRPr="0025377D">
        <w:rPr>
          <w:rFonts w:ascii="Times New Roman" w:hAnsi="Times New Roman" w:hint="eastAsia"/>
          <w:color w:val="000000"/>
          <w:lang w:eastAsia="zh-CN"/>
        </w:rPr>
        <w:t>窗地面积比计算说明书：应包括对各典型户型内各空间的窗地面积比例计算说明，并与图纸一致；</w:t>
      </w:r>
    </w:p>
    <w:p w:rsidR="00844C78" w:rsidRPr="002E31EC" w:rsidRDefault="00844C78" w:rsidP="00844C78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5377D">
        <w:rPr>
          <w:rFonts w:ascii="Times New Roman" w:hAnsi="Times New Roman" w:hint="eastAsia"/>
          <w:color w:val="000000"/>
          <w:lang w:eastAsia="zh-CN"/>
        </w:rPr>
        <w:t>采光计算报告：应包括各层主要功能房间采光计算说明并统计达标的面积；应说明模拟软件名称及版本、模拟边界条件设定、网格设计、工作面、材料的光学参数、模拟结果、室外建筑物或构筑物情况</w:t>
      </w:r>
      <w:r>
        <w:rPr>
          <w:rFonts w:ascii="Times New Roman" w:hAnsi="Times New Roman" w:hint="eastAsia"/>
          <w:color w:val="000000"/>
          <w:lang w:eastAsia="zh-CN"/>
        </w:rPr>
        <w:t>、</w:t>
      </w:r>
      <w:r w:rsidRPr="0025377D">
        <w:rPr>
          <w:rFonts w:ascii="Times New Roman" w:hAnsi="Times New Roman" w:hint="eastAsia"/>
          <w:color w:val="000000"/>
          <w:lang w:eastAsia="zh-CN"/>
        </w:rPr>
        <w:t>室外地面反射率等。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844C78" w:rsidRPr="002E31EC" w:rsidRDefault="00844C78" w:rsidP="00844C78">
      <w:pPr>
        <w:pStyle w:val="a5"/>
        <w:tabs>
          <w:tab w:val="left" w:pos="639"/>
        </w:tabs>
        <w:spacing w:line="320" w:lineRule="exact"/>
        <w:ind w:left="0" w:firstLine="3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844C78" w:rsidRPr="002E31EC" w:rsidRDefault="00844C78" w:rsidP="00844C78">
      <w:pPr>
        <w:tabs>
          <w:tab w:val="left" w:pos="795"/>
        </w:tabs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10160</wp:posOffset>
                </wp:positionV>
                <wp:extent cx="5781675" cy="1440815"/>
                <wp:effectExtent l="9525" t="9525" r="9525" b="698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1440815"/>
                          <a:chOff x="1681" y="1162"/>
                          <a:chExt cx="8544" cy="2269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67"/>
                            <a:ext cx="8532" cy="2"/>
                            <a:chOff x="1687" y="1167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6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172"/>
                            <a:ext cx="2" cy="2248"/>
                            <a:chOff x="1692" y="1172"/>
                            <a:chExt cx="2" cy="2248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172"/>
                              <a:ext cx="2" cy="2248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1172 h 2248"/>
                                <a:gd name="T2" fmla="+- 0 3420 1172"/>
                                <a:gd name="T3" fmla="*/ 3420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425"/>
                            <a:ext cx="8532" cy="2"/>
                            <a:chOff x="1687" y="3425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42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172"/>
                            <a:ext cx="2" cy="2248"/>
                            <a:chOff x="10214" y="1172"/>
                            <a:chExt cx="2" cy="224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172"/>
                              <a:ext cx="2" cy="2248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1172 h 2248"/>
                                <a:gd name="T2" fmla="+- 0 3420 1172"/>
                                <a:gd name="T3" fmla="*/ 3420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B7738" id="组合 10" o:spid="_x0000_s1026" style="position:absolute;left:0;text-align:left;margin-left:82.5pt;margin-top:.8pt;width:455.25pt;height:113.45pt;z-index:-251657216;mso-position-horizontal-relative:page" coordorigin="1681,1162" coordsize="8544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uu9gQAACYbAAAOAAAAZHJzL2Uyb0RvYy54bWzsWc2O40QQviPxDi0fQRn/xHESazKrVTIZ&#10;IS2w0oYH6Phf2G7T7YxnQNw4cOR9eB7Ea1Bd7b84ybKTnYEVJAen7e6urvq6qj5X+/rVQ5aS+4CL&#10;hOULzbwyNBLkHvOTPFpo323Wo5lGRElzn6YsDxbaYyC0Vzeff3ZdFW5gsZilfsAJCMmFWxULLS7L&#10;wtV14cVBRsUVK4IcOkPGM1rCLY90n9MKpGepbhmGo1eM+wVnXiAEPF2pTu0G5Ydh4JXfhqEISpIu&#10;NNCtxCvH61Ze9Ztr6kacFnHi1WrQM7TIaJLDoq2oFS0p2fHkQFSWeJwJFpZXHst0FoaJF6ANYI1p&#10;DKy542xXoC2RW0VFCxNAO8DpbLHeN/dvOUl82DuAJ6cZ7NGfv//yx2+/EngA6FRF5MKgO168K95y&#10;ZSI03zDvewHd+rBf3kdqMNlWXzMfBNJdyRCdh5BnUgTYTR5wEx7bTQgeSuLBw8l0ZjrTiUY86DNt&#10;25iZE7VNXgx7KeeZzszUiOw2Havpu63nzya2rSZbljOXvTp11cKobK2csgxvWiMbJEC4QgI3gIxf&#10;GgewZ9rYM1X2NGjMJmOrtqYxtANhOMmLOxD2pp1EAIJOdH4lPs6v3sW0CNBdhXSZBk3QX6G55kEg&#10;I5nYClAc1XiV6LtUr6cqhCvA8/7WmT4cxBYN6no7Ud4FDJ2S3r8RpcoHPrTQ1f1a9Q0ER5ilkBq+&#10;HBGDyLXwovYkaoeB56hhX+hkY5CK4P7VQhtZAEhflmGZ86PCxs04KczqCQMDokZFGjdaew95rTa0&#10;CJUJ2MCoK5iQUbNRMYNRDRJgkDTxxFhYuwnNZqz6r5fgkFmHOZVrBHLqVmFS0FJqJpeQTVItNMRC&#10;PsjYfbBh2FUO8gAs0vWmeX+UCoWeVqobZsgFMMzbRaWuva3N2TpJU9yGNJeqTMeOg9gIlia+7JTa&#10;CB5tlykn91SyBf6kMSBsbxhk5dxHYXFA/du6XdIkVW0YnyK2EMQ1BDKckQ5+mhvz29ntzB7ZlnM7&#10;so3VavR6vbRHztqcTlbj1XK5Mn+Wqpm2Gye+H+RSu4aaTPvDQrQmSUUqLTntWbFn7Bp/h8bq+2og&#10;FmBL84/WQVZVISrzqHC3zH+EcOVMcS28G0AjZvxHjVTAswtN/LCjPNBI+lUOCWcuUzwQM97Yk6kF&#10;N7zfs+330NwDUQut1MDBZXNZKjLfFTyJYljJxG3N2WvgnDCR8Yz6Ka3qG8h52KqZ6n1UAHHQpwJk&#10;oiHlSdZ/Lko0nTmkB6S2aU1t0nckMcJzSYmWZc9UiPX48GBSRwWDaeCcx8nwn6ACIOYBFTjSFOk2&#10;QBjPSAUHeJwAsUVjP188hQrMqUVMuKg9OU4Fsp/EpNu6bhhsT48MxrYF7HJEWp8LcFAnDWw4gw0g&#10;zMCZgBNUgnsvG9Rj8T0IVsOx6v9cNohrPz6fDZRODaKgzUexwXR+YYOO+i5soDL6QWEAVUmfDfBd&#10;/WXZoC4MIOTrIqhJZOptCAnhgA0OJnVsMJgGcfPvsYHToNkWBkhsz88GB3icALFF43w2uBQGl8IA&#10;KolLYSBrhP9yYQBnL30qwIOmF6UCOCaA1+enVgZHZnVk8CmVBnBOPCgNmvPHZ64NjiDS0MEpPM6n&#10;g0txQN0nHxV9asXB5aiofy72Py8O8BsCfIwBetv72tO/R+pz289bN38BAAD//wMAUEsDBBQABgAI&#10;AAAAIQCY6xxD3wAAAAoBAAAPAAAAZHJzL2Rvd25yZXYueG1sTI9BS8NAEIXvgv9hGcGb3SSytcRs&#10;SinqqQi2gnibJtMkNDsbstsk/fduTvY2j/d4871sPZlWDNS7xrKGeBGBIC5s2XCl4fvw/rQC4Txy&#10;ia1l0nAlB+v8/i7DtLQjf9Gw95UIJexS1FB736VSuqImg25hO+LgnWxv0AfZV7LscQzlppVJFC2l&#10;wYbDhxo72tZUnPcXo+FjxHHzHL8Nu/Npe/09qM+fXUxaPz5Mm1cQnib/H4YZP6BDHpiO9sKlE23Q&#10;SxW2+PkAMfvRi1IgjhqSZKVA5pm8nZD/AQAA//8DAFBLAQItABQABgAIAAAAIQC2gziS/gAAAOEB&#10;AAATAAAAAAAAAAAAAAAAAAAAAABbQ29udGVudF9UeXBlc10ueG1sUEsBAi0AFAAGAAgAAAAhADj9&#10;If/WAAAAlAEAAAsAAAAAAAAAAAAAAAAALwEAAF9yZWxzLy5yZWxzUEsBAi0AFAAGAAgAAAAhAJYR&#10;G672BAAAJhsAAA4AAAAAAAAAAAAAAAAALgIAAGRycy9lMm9Eb2MueG1sUEsBAi0AFAAGAAgAAAAh&#10;AJjrHEPfAAAACgEAAA8AAAAAAAAAAAAAAAAAUAcAAGRycy9kb3ducmV2LnhtbFBLBQYAAAAABAAE&#10;APMAAABcCAAAAAA=&#10;">
                <v:group id="Group 3" o:spid="_x0000_s1027" style="position:absolute;left:1687;top:1167;width:8532;height:2" coordorigin="1687,116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6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172;width:2;height:2248" coordorigin="1692,1172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172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glcEA&#10;AADbAAAADwAAAGRycy9kb3ducmV2LnhtbERPS4vCMBC+L+x/CCPsbZsq4ko1ivhWPPi6eBuasS3b&#10;TEqT1frvjbDgbT6+5wzHjSnFjWpXWFbQjmIQxKnVBWcKzqfFdx+E88gaS8uk4EEOxqPPjyEm2t75&#10;QLejz0QIYZeggtz7KpHSpTkZdJGtiAN3tbVBH2CdSV3jPYSbUnbiuCcNFhwacqxomlP6e/wzCmbz&#10;Vf/nsplt58v9dRNX2sneZKfUV6uZDEB4avxb/O9e6zC/C69fwgFy9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oIJXBAAAA2wAAAA8AAAAAAAAAAAAAAAAAmAIAAGRycy9kb3du&#10;cmV2LnhtbFBLBQYAAAAABAAEAPUAAACGAwAAAAA=&#10;" path="m,l,2248e" filled="f" strokeweight=".20497mm">
                    <v:path arrowok="t" o:connecttype="custom" o:connectlocs="0,1172;0,3420" o:connectangles="0,0"/>
                  </v:shape>
                </v:group>
                <v:group id="Group 7" o:spid="_x0000_s1031" style="position:absolute;left:1687;top:3425;width:8532;height:2" coordorigin="1687,342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42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172;width:2;height:2248" coordorigin="10214,1172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172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r51MMA&#10;AADbAAAADwAAAGRycy9kb3ducmV2LnhtbESPQWvCQBCF74L/YRmhN93EUpHUNYigeCptFPE4ZKdJ&#10;2uxsyK4x/fedQ6G3Gd6b977Z5KNr1UB9aDwbSBcJKOLS24YrA5fzYb4GFSKyxdYzGfihAPl2Otlg&#10;Zv2DP2goYqUkhEOGBuoYu0zrUNbkMCx8Ryzap+8dRln7StseHxLuWr1MkpV22LA01NjRvqbyu7g7&#10;A8OtXN27l6/3ZF+88TOlx+uIS2OeZuPuFVSkMf6b/65PVvAFVn6R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r51MMAAADbAAAADwAAAAAAAAAAAAAAAACYAgAAZHJzL2Rv&#10;d25yZXYueG1sUEsFBgAAAAAEAAQA9QAAAIgDAAAAAA==&#10;" path="m,l,2248e" filled="f" strokeweight=".58pt">
                    <v:path arrowok="t" o:connecttype="custom" o:connectlocs="0,1172;0,3420" o:connectangles="0,0"/>
                  </v:shape>
                </v:group>
                <w10:wrap anchorx="page"/>
              </v:group>
            </w:pict>
          </mc:Fallback>
        </mc:AlternateContent>
      </w:r>
    </w:p>
    <w:p w:rsidR="00844C78" w:rsidRPr="002E31EC" w:rsidRDefault="00844C78" w:rsidP="00844C78">
      <w:pPr>
        <w:spacing w:line="320" w:lineRule="exact"/>
        <w:rPr>
          <w:color w:val="000000"/>
          <w:szCs w:val="21"/>
        </w:rPr>
      </w:pPr>
    </w:p>
    <w:p w:rsidR="0067493D" w:rsidRPr="00844C78" w:rsidRDefault="0067493D" w:rsidP="00844C78"/>
    <w:sectPr w:rsidR="0067493D" w:rsidRPr="0084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71" w:rsidRDefault="00B93071" w:rsidP="00505054">
      <w:r>
        <w:separator/>
      </w:r>
    </w:p>
  </w:endnote>
  <w:endnote w:type="continuationSeparator" w:id="0">
    <w:p w:rsidR="00B93071" w:rsidRDefault="00B93071" w:rsidP="005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71" w:rsidRDefault="00B93071" w:rsidP="00505054">
      <w:r>
        <w:separator/>
      </w:r>
    </w:p>
  </w:footnote>
  <w:footnote w:type="continuationSeparator" w:id="0">
    <w:p w:rsidR="00B93071" w:rsidRDefault="00B93071" w:rsidP="0050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EC"/>
    <w:rsid w:val="000F6F2E"/>
    <w:rsid w:val="001B08EC"/>
    <w:rsid w:val="00213E82"/>
    <w:rsid w:val="00505054"/>
    <w:rsid w:val="005544A3"/>
    <w:rsid w:val="00662117"/>
    <w:rsid w:val="00666BF0"/>
    <w:rsid w:val="0067493D"/>
    <w:rsid w:val="00844C78"/>
    <w:rsid w:val="009130CD"/>
    <w:rsid w:val="00933453"/>
    <w:rsid w:val="009502FC"/>
    <w:rsid w:val="00B93071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6CABB-F727-4C54-AAC5-416DA742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5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9130CD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05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05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05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130C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9130CD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9130C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130CD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2016-11-15T02:22:00Z</cp:lastPrinted>
  <dcterms:created xsi:type="dcterms:W3CDTF">2016-10-25T01:58:00Z</dcterms:created>
  <dcterms:modified xsi:type="dcterms:W3CDTF">2017-03-24T06:56:00Z</dcterms:modified>
</cp:coreProperties>
</file>