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9D5" w:rsidRDefault="002439D5" w:rsidP="002439D5">
      <w:pPr>
        <w:pStyle w:val="4"/>
        <w:rPr>
          <w:rFonts w:hint="eastAsia"/>
        </w:rPr>
      </w:pPr>
      <w:r>
        <w:t xml:space="preserve">4.2.6 </w:t>
      </w:r>
      <w:r>
        <w:rPr>
          <w:rFonts w:hint="eastAsia"/>
        </w:rPr>
        <w:t>场地内风环境有利于室外行走、活动舒适和建筑的自然通风。</w:t>
      </w:r>
    </w:p>
    <w:p w:rsidR="002439D5" w:rsidRDefault="002439D5" w:rsidP="002439D5">
      <w:pPr>
        <w:spacing w:beforeLines="100" w:before="312" w:afterLines="25" w:after="78" w:line="288" w:lineRule="auto"/>
        <w:rPr>
          <w:b/>
          <w:lang w:val="zh-CN"/>
        </w:rPr>
      </w:pPr>
      <w:r>
        <w:rPr>
          <w:b/>
          <w:lang w:val="zh-CN"/>
        </w:rPr>
        <w:t>1</w:t>
      </w:r>
      <w:r>
        <w:rPr>
          <w:rFonts w:hint="eastAsia"/>
          <w:b/>
          <w:lang w:val="zh-CN"/>
        </w:rPr>
        <w:t>）得分自评</w:t>
      </w:r>
    </w:p>
    <w:tbl>
      <w:tblPr>
        <w:tblW w:w="488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4"/>
        <w:gridCol w:w="1518"/>
        <w:gridCol w:w="3312"/>
        <w:gridCol w:w="1346"/>
        <w:gridCol w:w="1139"/>
      </w:tblGrid>
      <w:tr w:rsidR="002439D5" w:rsidTr="001B1638">
        <w:trPr>
          <w:trHeight w:val="340"/>
          <w:jc w:val="center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D5" w:rsidRDefault="002439D5" w:rsidP="001B1638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zh-CN"/>
              </w:rPr>
              <w:t>序号</w:t>
            </w:r>
          </w:p>
        </w:tc>
        <w:tc>
          <w:tcPr>
            <w:tcW w:w="29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D5" w:rsidRDefault="002439D5" w:rsidP="001B1638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zh-CN"/>
              </w:rPr>
              <w:t>评价内容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D5" w:rsidRDefault="002439D5" w:rsidP="001B16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评价分值</w:t>
            </w:r>
          </w:p>
          <w:p w:rsidR="002439D5" w:rsidRDefault="002439D5" w:rsidP="001B16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（分）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D5" w:rsidRDefault="002439D5" w:rsidP="001B16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自评得分</w:t>
            </w:r>
          </w:p>
          <w:p w:rsidR="002439D5" w:rsidRDefault="002439D5" w:rsidP="001B16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（分）</w:t>
            </w:r>
          </w:p>
        </w:tc>
      </w:tr>
      <w:tr w:rsidR="002439D5" w:rsidTr="001B1638">
        <w:trPr>
          <w:trHeight w:val="340"/>
          <w:jc w:val="center"/>
        </w:trPr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D5" w:rsidRDefault="002439D5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bCs/>
                <w:sz w:val="18"/>
                <w:szCs w:val="18"/>
                <w:lang w:val="zh-CN"/>
              </w:rPr>
              <w:t>1</w:t>
            </w:r>
          </w:p>
        </w:tc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D5" w:rsidRDefault="002439D5" w:rsidP="001B1638">
            <w:pPr>
              <w:rPr>
                <w:b/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在冬季典型风速和风向条件下</w:t>
            </w: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D5" w:rsidRDefault="002439D5" w:rsidP="001B1638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建筑物周围人行区风速</w:t>
            </w:r>
            <w:r w:rsidRPr="00373C75">
              <w:rPr>
                <w:rFonts w:hint="eastAsia"/>
                <w:kern w:val="0"/>
                <w:sz w:val="18"/>
                <w:szCs w:val="18"/>
              </w:rPr>
              <w:t>小于</w:t>
            </w:r>
            <w:r w:rsidRPr="00373C75">
              <w:rPr>
                <w:kern w:val="0"/>
                <w:sz w:val="18"/>
                <w:szCs w:val="18"/>
              </w:rPr>
              <w:t>5</w:t>
            </w:r>
            <w:r>
              <w:rPr>
                <w:kern w:val="0"/>
                <w:sz w:val="18"/>
                <w:szCs w:val="18"/>
              </w:rPr>
              <w:t>m/s</w:t>
            </w:r>
            <w:r>
              <w:rPr>
                <w:rFonts w:hint="eastAsia"/>
                <w:kern w:val="0"/>
                <w:sz w:val="18"/>
                <w:szCs w:val="18"/>
              </w:rPr>
              <w:t>，且室外风速放大系数小于</w:t>
            </w:r>
            <w:r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D5" w:rsidRDefault="002439D5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bCs/>
                <w:sz w:val="18"/>
                <w:szCs w:val="18"/>
                <w:lang w:val="zh-CN"/>
              </w:rPr>
              <w:t>2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D5" w:rsidRDefault="002439D5" w:rsidP="001B1638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  <w:tr w:rsidR="002439D5" w:rsidTr="001B1638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D5" w:rsidRDefault="002439D5" w:rsidP="001B1638">
            <w:pPr>
              <w:widowControl/>
              <w:jc w:val="center"/>
              <w:rPr>
                <w:bCs/>
                <w:sz w:val="18"/>
                <w:szCs w:val="18"/>
                <w:lang w:val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D5" w:rsidRDefault="002439D5" w:rsidP="001B1638">
            <w:pPr>
              <w:widowControl/>
              <w:rPr>
                <w:b/>
                <w:bCs/>
                <w:sz w:val="18"/>
                <w:szCs w:val="18"/>
                <w:lang w:val="zh-CN"/>
              </w:rPr>
            </w:pP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D5" w:rsidRDefault="002439D5" w:rsidP="001B1638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除迎风第一排建筑外，建筑迎风面与背风面表面风压</w:t>
            </w:r>
            <w:r w:rsidRPr="00373C75">
              <w:rPr>
                <w:rFonts w:hint="eastAsia"/>
                <w:kern w:val="0"/>
                <w:sz w:val="18"/>
                <w:szCs w:val="18"/>
              </w:rPr>
              <w:t>差不大于</w:t>
            </w:r>
            <w:r w:rsidRPr="00373C75">
              <w:rPr>
                <w:kern w:val="0"/>
                <w:sz w:val="18"/>
                <w:szCs w:val="18"/>
              </w:rPr>
              <w:t>5Pa</w:t>
            </w:r>
          </w:p>
          <w:p w:rsidR="002439D5" w:rsidRPr="00572CE6" w:rsidRDefault="002439D5" w:rsidP="001B1638">
            <w:pPr>
              <w:rPr>
                <w:b/>
                <w:kern w:val="0"/>
                <w:sz w:val="18"/>
                <w:szCs w:val="18"/>
              </w:rPr>
            </w:pPr>
            <w:r w:rsidRPr="00572CE6">
              <w:rPr>
                <w:rFonts w:hint="eastAsia"/>
                <w:b/>
                <w:kern w:val="0"/>
                <w:sz w:val="18"/>
                <w:szCs w:val="18"/>
              </w:rPr>
              <w:t>或</w:t>
            </w:r>
          </w:p>
          <w:p w:rsidR="002439D5" w:rsidRDefault="002439D5" w:rsidP="001B1638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只有一排建筑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D5" w:rsidRDefault="002439D5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bCs/>
                <w:sz w:val="18"/>
                <w:szCs w:val="18"/>
                <w:lang w:val="zh-CN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D5" w:rsidRDefault="002439D5" w:rsidP="001B1638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  <w:tr w:rsidR="002439D5" w:rsidTr="001B1638">
        <w:trPr>
          <w:trHeight w:val="340"/>
          <w:jc w:val="center"/>
        </w:trPr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D5" w:rsidRDefault="002439D5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bCs/>
                <w:sz w:val="18"/>
                <w:szCs w:val="18"/>
                <w:lang w:val="zh-CN"/>
              </w:rPr>
              <w:t>2</w:t>
            </w:r>
          </w:p>
        </w:tc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D5" w:rsidRDefault="002439D5" w:rsidP="001B1638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过渡季、夏季典型风速和风向条件下</w:t>
            </w: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D5" w:rsidRDefault="002439D5" w:rsidP="001B1638">
            <w:pPr>
              <w:autoSpaceDE w:val="0"/>
              <w:autoSpaceDN w:val="0"/>
              <w:adjustRightInd w:val="0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场地内人活动区不出现涡旋或无风区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D5" w:rsidRDefault="002439D5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bCs/>
                <w:sz w:val="18"/>
                <w:szCs w:val="18"/>
                <w:lang w:val="zh-CN"/>
              </w:rPr>
              <w:t>2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D5" w:rsidRDefault="002439D5" w:rsidP="001B1638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  <w:tr w:rsidR="002439D5" w:rsidTr="001B1638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D5" w:rsidRDefault="002439D5" w:rsidP="001B1638">
            <w:pPr>
              <w:widowControl/>
              <w:jc w:val="center"/>
              <w:rPr>
                <w:bCs/>
                <w:sz w:val="18"/>
                <w:szCs w:val="18"/>
                <w:lang w:val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D5" w:rsidRDefault="002439D5" w:rsidP="001B1638">
            <w:pPr>
              <w:widowControl/>
              <w:rPr>
                <w:kern w:val="0"/>
                <w:sz w:val="18"/>
                <w:szCs w:val="18"/>
              </w:rPr>
            </w:pP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D5" w:rsidRDefault="002439D5" w:rsidP="001B1638">
            <w:pPr>
              <w:autoSpaceDE w:val="0"/>
              <w:autoSpaceDN w:val="0"/>
              <w:adjustRightInd w:val="0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50%</w:t>
            </w:r>
            <w:r>
              <w:rPr>
                <w:rFonts w:hint="eastAsia"/>
                <w:kern w:val="0"/>
                <w:sz w:val="18"/>
                <w:szCs w:val="18"/>
              </w:rPr>
              <w:t>以上可开启外窗室内外表面的风压差大于</w:t>
            </w:r>
            <w:r>
              <w:rPr>
                <w:kern w:val="0"/>
                <w:sz w:val="18"/>
                <w:szCs w:val="18"/>
              </w:rPr>
              <w:t>0.5Pa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D5" w:rsidRDefault="002439D5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bCs/>
                <w:sz w:val="18"/>
                <w:szCs w:val="18"/>
                <w:lang w:val="zh-CN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D5" w:rsidRDefault="002439D5" w:rsidP="001B1638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  <w:tr w:rsidR="002439D5" w:rsidTr="001B1638">
        <w:trPr>
          <w:trHeight w:val="340"/>
          <w:jc w:val="center"/>
        </w:trPr>
        <w:tc>
          <w:tcPr>
            <w:tcW w:w="34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D5" w:rsidRDefault="002439D5" w:rsidP="001B1638"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总分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D5" w:rsidRDefault="002439D5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bCs/>
                <w:sz w:val="18"/>
                <w:szCs w:val="18"/>
                <w:lang w:val="zh-CN"/>
              </w:rPr>
              <w:t>6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D5" w:rsidRDefault="002439D5" w:rsidP="001B1638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</w:tbl>
    <w:p w:rsidR="002439D5" w:rsidRDefault="002439D5" w:rsidP="002439D5">
      <w:pPr>
        <w:spacing w:beforeLines="100" w:before="312" w:afterLines="25" w:after="78" w:line="288" w:lineRule="auto"/>
        <w:rPr>
          <w:b/>
          <w:lang w:val="zh-CN"/>
        </w:rPr>
      </w:pPr>
      <w:r>
        <w:rPr>
          <w:b/>
          <w:lang w:val="zh-CN"/>
        </w:rPr>
        <w:t>2</w:t>
      </w:r>
      <w:r>
        <w:rPr>
          <w:rFonts w:hint="eastAsia"/>
          <w:b/>
          <w:lang w:val="zh-CN"/>
        </w:rPr>
        <w:t>）评价要点</w:t>
      </w:r>
    </w:p>
    <w:p w:rsidR="002439D5" w:rsidRDefault="002439D5" w:rsidP="002439D5">
      <w:pPr>
        <w:pStyle w:val="a5"/>
      </w:pPr>
      <w:r>
        <w:rPr>
          <w:rFonts w:hint="eastAsia"/>
        </w:rPr>
        <w:t>项目模拟工况设置情况：</w:t>
      </w:r>
    </w:p>
    <w:p w:rsidR="002439D5" w:rsidRDefault="002439D5" w:rsidP="002439D5">
      <w:pPr>
        <w:pStyle w:val="a5"/>
        <w:spacing w:line="288" w:lineRule="auto"/>
      </w:pPr>
      <w:r>
        <w:rPr>
          <w:rFonts w:hint="eastAsia"/>
        </w:rPr>
        <w:t>冬季典型风速：</w:t>
      </w:r>
      <w:r>
        <w:rPr>
          <w:u w:val="single"/>
          <w:lang w:val="zh-CN"/>
        </w:rPr>
        <w:t xml:space="preserve">       </w:t>
      </w:r>
      <w:r w:rsidRPr="00172E7D">
        <w:rPr>
          <w:rFonts w:hint="eastAsia"/>
          <w:lang w:val="zh-CN"/>
        </w:rPr>
        <w:t>（</w:t>
      </w:r>
      <w:r>
        <w:rPr>
          <w:lang w:val="zh-CN"/>
        </w:rPr>
        <w:t>m/s</w:t>
      </w:r>
      <w:r>
        <w:rPr>
          <w:rFonts w:hint="eastAsia"/>
          <w:lang w:val="zh-CN"/>
        </w:rPr>
        <w:t>），风向：</w:t>
      </w:r>
      <w:r>
        <w:rPr>
          <w:u w:val="single"/>
          <w:lang w:val="zh-CN"/>
        </w:rPr>
        <w:t xml:space="preserve">       </w:t>
      </w:r>
    </w:p>
    <w:p w:rsidR="002439D5" w:rsidRDefault="002439D5" w:rsidP="002439D5">
      <w:pPr>
        <w:pStyle w:val="a5"/>
        <w:spacing w:line="288" w:lineRule="auto"/>
      </w:pPr>
      <w:r>
        <w:rPr>
          <w:rFonts w:hint="eastAsia"/>
        </w:rPr>
        <w:t>夏季典型风速：</w:t>
      </w:r>
      <w:r>
        <w:rPr>
          <w:u w:val="single"/>
          <w:lang w:val="zh-CN"/>
        </w:rPr>
        <w:t xml:space="preserve">       </w:t>
      </w:r>
      <w:r w:rsidRPr="00172E7D">
        <w:rPr>
          <w:rFonts w:hint="eastAsia"/>
          <w:lang w:val="zh-CN"/>
        </w:rPr>
        <w:t>（</w:t>
      </w:r>
      <w:r>
        <w:rPr>
          <w:lang w:val="zh-CN"/>
        </w:rPr>
        <w:t>m/s</w:t>
      </w:r>
      <w:r>
        <w:rPr>
          <w:rFonts w:hint="eastAsia"/>
          <w:lang w:val="zh-CN"/>
        </w:rPr>
        <w:t>），风向：</w:t>
      </w:r>
      <w:r>
        <w:rPr>
          <w:u w:val="single"/>
          <w:lang w:val="zh-CN"/>
        </w:rPr>
        <w:t xml:space="preserve">       </w:t>
      </w:r>
    </w:p>
    <w:p w:rsidR="002439D5" w:rsidRDefault="002439D5" w:rsidP="002439D5">
      <w:pPr>
        <w:pStyle w:val="a5"/>
        <w:spacing w:line="288" w:lineRule="auto"/>
      </w:pPr>
      <w:r>
        <w:rPr>
          <w:rFonts w:hint="eastAsia"/>
        </w:rPr>
        <w:t>过渡季典型风速：</w:t>
      </w:r>
      <w:r>
        <w:rPr>
          <w:u w:val="single"/>
          <w:lang w:val="zh-CN"/>
        </w:rPr>
        <w:t xml:space="preserve">       </w:t>
      </w:r>
      <w:r w:rsidRPr="00172E7D">
        <w:rPr>
          <w:rFonts w:hint="eastAsia"/>
          <w:lang w:val="zh-CN"/>
        </w:rPr>
        <w:t>（</w:t>
      </w:r>
      <w:r>
        <w:rPr>
          <w:lang w:val="zh-CN"/>
        </w:rPr>
        <w:t>m/s</w:t>
      </w:r>
      <w:r>
        <w:rPr>
          <w:rFonts w:hint="eastAsia"/>
          <w:lang w:val="zh-CN"/>
        </w:rPr>
        <w:t>），风向：</w:t>
      </w:r>
      <w:r>
        <w:rPr>
          <w:u w:val="single"/>
          <w:lang w:val="zh-CN"/>
        </w:rPr>
        <w:t xml:space="preserve">       </w:t>
      </w:r>
    </w:p>
    <w:p w:rsidR="002439D5" w:rsidRDefault="002439D5" w:rsidP="002439D5">
      <w:pPr>
        <w:pStyle w:val="a5"/>
      </w:pPr>
      <w:r>
        <w:rPr>
          <w:rFonts w:hint="eastAsia"/>
        </w:rPr>
        <w:t>依据的标准或规范：</w:t>
      </w:r>
      <w:r>
        <w:rPr>
          <w:u w:val="single"/>
          <w:lang w:val="zh-CN"/>
        </w:rPr>
        <w:t xml:space="preserve">       </w:t>
      </w:r>
      <w:r>
        <w:rPr>
          <w:rFonts w:hint="eastAsia"/>
          <w:u w:val="single"/>
          <w:lang w:val="zh-CN"/>
        </w:rPr>
        <w:t xml:space="preserve">                                          </w:t>
      </w:r>
    </w:p>
    <w:p w:rsidR="002439D5" w:rsidRDefault="002439D5" w:rsidP="002439D5">
      <w:pPr>
        <w:spacing w:line="288" w:lineRule="auto"/>
        <w:rPr>
          <w:b/>
          <w:lang w:val="zh-CN"/>
        </w:rPr>
      </w:pPr>
      <w:r>
        <w:rPr>
          <w:b/>
          <w:lang w:val="zh-CN"/>
        </w:rPr>
        <w:t>1</w:t>
      </w:r>
      <w:r>
        <w:rPr>
          <w:rFonts w:hint="eastAsia"/>
          <w:b/>
          <w:lang w:val="zh-CN"/>
        </w:rPr>
        <w:t>、冬季典型风速和风向条件下：</w:t>
      </w:r>
    </w:p>
    <w:p w:rsidR="002439D5" w:rsidRDefault="002439D5" w:rsidP="002439D5">
      <w:pPr>
        <w:spacing w:line="288" w:lineRule="auto"/>
        <w:rPr>
          <w:lang w:val="zh-CN"/>
        </w:rPr>
      </w:pPr>
      <w:r>
        <w:rPr>
          <w:rFonts w:hint="eastAsia"/>
          <w:lang w:val="zh-CN"/>
        </w:rPr>
        <w:t>项目场地内有几排建筑：</w:t>
      </w:r>
      <w:r w:rsidRPr="007752FB">
        <w:rPr>
          <w:rFonts w:ascii="宋体" w:hAnsi="宋体" w:hint="eastAsia"/>
          <w:bCs/>
          <w:lang w:val="zh-CN"/>
        </w:rPr>
        <w:t>□</w:t>
      </w:r>
      <w:r w:rsidRPr="007752FB">
        <w:rPr>
          <w:rFonts w:ascii="宋体" w:hAnsi="宋体" w:hint="eastAsia"/>
        </w:rPr>
        <w:t>一排、</w:t>
      </w:r>
      <w:r w:rsidRPr="007752FB">
        <w:rPr>
          <w:rFonts w:ascii="宋体" w:hAnsi="宋体" w:hint="eastAsia"/>
          <w:bCs/>
          <w:lang w:val="zh-CN"/>
        </w:rPr>
        <w:t>□</w:t>
      </w:r>
      <w:r w:rsidRPr="007752FB">
        <w:rPr>
          <w:rFonts w:ascii="宋体" w:hAnsi="宋体" w:hint="eastAsia"/>
        </w:rPr>
        <w:t>两排、</w:t>
      </w:r>
      <w:r w:rsidRPr="007752FB">
        <w:rPr>
          <w:rFonts w:ascii="宋体" w:hAnsi="宋体" w:hint="eastAsia"/>
          <w:bCs/>
          <w:lang w:val="zh-CN"/>
        </w:rPr>
        <w:t>□</w:t>
      </w:r>
      <w:r w:rsidRPr="007752FB">
        <w:rPr>
          <w:rFonts w:ascii="宋体" w:hAnsi="宋体" w:hint="eastAsia"/>
        </w:rPr>
        <w:t>两排以</w:t>
      </w:r>
      <w:r>
        <w:rPr>
          <w:rFonts w:ascii="宋体" w:hAnsi="宋体" w:hint="eastAsia"/>
        </w:rPr>
        <w:t>上</w:t>
      </w:r>
    </w:p>
    <w:p w:rsidR="002439D5" w:rsidRDefault="002439D5" w:rsidP="002439D5">
      <w:pPr>
        <w:spacing w:line="288" w:lineRule="auto"/>
      </w:pPr>
      <w:r>
        <w:rPr>
          <w:rFonts w:hint="eastAsia"/>
          <w:lang w:val="zh-CN"/>
        </w:rPr>
        <w:t>建筑物周围人行区距地</w:t>
      </w:r>
      <w:r>
        <w:rPr>
          <w:lang w:val="zh-CN"/>
        </w:rPr>
        <w:t>1.5m</w:t>
      </w:r>
      <w:r>
        <w:rPr>
          <w:rFonts w:hint="eastAsia"/>
          <w:lang w:val="zh-CN"/>
        </w:rPr>
        <w:t>高处的风速为：</w:t>
      </w:r>
      <w:r>
        <w:rPr>
          <w:u w:val="single"/>
          <w:lang w:val="zh-CN"/>
        </w:rPr>
        <w:t xml:space="preserve">      </w:t>
      </w:r>
      <w:r w:rsidRPr="00172E7D">
        <w:rPr>
          <w:rFonts w:hint="eastAsia"/>
          <w:lang w:val="zh-CN"/>
        </w:rPr>
        <w:t>（</w:t>
      </w:r>
      <w:r>
        <w:rPr>
          <w:lang w:val="zh-CN"/>
        </w:rPr>
        <w:t>m/s</w:t>
      </w:r>
      <w:r>
        <w:rPr>
          <w:rFonts w:hint="eastAsia"/>
          <w:lang w:val="zh-CN"/>
        </w:rPr>
        <w:t>），室外风速放大系数为：</w:t>
      </w:r>
      <w:r>
        <w:rPr>
          <w:u w:val="single"/>
          <w:lang w:val="zh-CN"/>
        </w:rPr>
        <w:t xml:space="preserve">      </w:t>
      </w:r>
    </w:p>
    <w:p w:rsidR="002439D5" w:rsidRDefault="002439D5" w:rsidP="002439D5">
      <w:pPr>
        <w:spacing w:line="288" w:lineRule="auto"/>
        <w:rPr>
          <w:lang w:val="zh-CN"/>
        </w:rPr>
      </w:pPr>
      <w:r>
        <w:rPr>
          <w:rFonts w:hint="eastAsia"/>
          <w:lang w:val="zh-CN"/>
        </w:rPr>
        <w:t>除迎风第一排建筑外，建筑迎风面与背风面表面平均风压差为：</w:t>
      </w:r>
      <w:r>
        <w:rPr>
          <w:lang w:val="zh-CN"/>
        </w:rPr>
        <w:t>________</w:t>
      </w:r>
      <w:r w:rsidRPr="00172E7D">
        <w:rPr>
          <w:rFonts w:hint="eastAsia"/>
          <w:lang w:val="zh-CN"/>
        </w:rPr>
        <w:t>（</w:t>
      </w:r>
      <w:r>
        <w:rPr>
          <w:lang w:val="zh-CN"/>
        </w:rPr>
        <w:t>Pa</w:t>
      </w:r>
      <w:r>
        <w:rPr>
          <w:rFonts w:hint="eastAsia"/>
          <w:lang w:val="zh-CN"/>
        </w:rPr>
        <w:t>）</w:t>
      </w:r>
    </w:p>
    <w:p w:rsidR="002439D5" w:rsidRDefault="002439D5" w:rsidP="002439D5">
      <w:pPr>
        <w:spacing w:line="288" w:lineRule="auto"/>
        <w:rPr>
          <w:b/>
          <w:lang w:val="zh-CN"/>
        </w:rPr>
      </w:pPr>
      <w:r>
        <w:rPr>
          <w:b/>
          <w:lang w:val="zh-CN"/>
        </w:rPr>
        <w:t>2</w:t>
      </w:r>
      <w:r>
        <w:rPr>
          <w:rFonts w:hint="eastAsia"/>
          <w:b/>
          <w:lang w:val="zh-CN"/>
        </w:rPr>
        <w:t>、过渡季、夏季典型风速和风向条件下</w:t>
      </w:r>
    </w:p>
    <w:p w:rsidR="002439D5" w:rsidRDefault="002439D5" w:rsidP="002439D5">
      <w:pPr>
        <w:spacing w:line="288" w:lineRule="auto"/>
        <w:rPr>
          <w:rFonts w:ascii="宋体" w:hAnsi="宋体"/>
          <w:lang w:val="zh-CN"/>
        </w:rPr>
      </w:pPr>
      <w:r>
        <w:rPr>
          <w:rFonts w:ascii="宋体" w:hAnsi="宋体" w:hint="eastAsia"/>
          <w:lang w:val="zh-CN"/>
        </w:rPr>
        <w:t>场地内人活动区会出现涡旋或无风区：</w:t>
      </w:r>
      <w:r w:rsidRPr="007752FB">
        <w:rPr>
          <w:rFonts w:ascii="宋体" w:hAnsi="宋体" w:hint="eastAsia"/>
          <w:bCs/>
          <w:lang w:val="zh-CN"/>
        </w:rPr>
        <w:t>□</w:t>
      </w:r>
      <w:r w:rsidRPr="007752FB">
        <w:rPr>
          <w:rFonts w:ascii="宋体" w:hAnsi="宋体" w:hint="eastAsia"/>
        </w:rPr>
        <w:t xml:space="preserve">是  </w:t>
      </w:r>
      <w:r w:rsidRPr="007752FB">
        <w:rPr>
          <w:rFonts w:ascii="宋体" w:hAnsi="宋体" w:hint="eastAsia"/>
          <w:bCs/>
          <w:lang w:val="zh-CN"/>
        </w:rPr>
        <w:t>□</w:t>
      </w:r>
      <w:r w:rsidRPr="007752FB">
        <w:rPr>
          <w:rFonts w:ascii="宋体" w:hAnsi="宋体" w:hint="eastAsia"/>
        </w:rPr>
        <w:t>否</w:t>
      </w:r>
    </w:p>
    <w:p w:rsidR="002439D5" w:rsidRDefault="002439D5" w:rsidP="002439D5">
      <w:pPr>
        <w:spacing w:line="288" w:lineRule="auto"/>
        <w:rPr>
          <w:lang w:val="zh-CN"/>
        </w:rPr>
      </w:pPr>
      <w:r>
        <w:rPr>
          <w:rFonts w:hint="eastAsia"/>
          <w:lang w:val="zh-CN"/>
        </w:rPr>
        <w:t>除迎风第一排建筑外，建筑迎风面与背风面表面平均风压差为：</w:t>
      </w:r>
      <w:r>
        <w:rPr>
          <w:lang w:val="zh-CN"/>
        </w:rPr>
        <w:t>________</w:t>
      </w:r>
      <w:r w:rsidRPr="00172E7D">
        <w:rPr>
          <w:rFonts w:hint="eastAsia"/>
          <w:lang w:val="zh-CN"/>
        </w:rPr>
        <w:t>（</w:t>
      </w:r>
      <w:r>
        <w:rPr>
          <w:lang w:val="zh-CN"/>
        </w:rPr>
        <w:t>Pa</w:t>
      </w:r>
      <w:r>
        <w:rPr>
          <w:rFonts w:hint="eastAsia"/>
          <w:lang w:val="zh-CN"/>
        </w:rPr>
        <w:t>）</w:t>
      </w:r>
    </w:p>
    <w:p w:rsidR="002439D5" w:rsidRDefault="002439D5" w:rsidP="002439D5">
      <w:pPr>
        <w:spacing w:line="288" w:lineRule="auto"/>
        <w:rPr>
          <w:lang w:val="zh-CN"/>
        </w:rPr>
      </w:pPr>
      <w:r>
        <w:rPr>
          <w:rFonts w:hint="eastAsia"/>
          <w:lang w:val="zh-CN"/>
        </w:rPr>
        <w:t>室内外表面的风压差大于</w:t>
      </w:r>
      <w:r>
        <w:rPr>
          <w:lang w:val="zh-CN"/>
        </w:rPr>
        <w:t>0.5Pa</w:t>
      </w:r>
      <w:r>
        <w:rPr>
          <w:rFonts w:hint="eastAsia"/>
          <w:lang w:val="zh-CN"/>
        </w:rPr>
        <w:t>的可开启外窗的面积比例：</w:t>
      </w:r>
      <w:r>
        <w:rPr>
          <w:lang w:val="zh-CN"/>
        </w:rPr>
        <w:t>________</w:t>
      </w:r>
      <w:r w:rsidRPr="00172E7D">
        <w:rPr>
          <w:rFonts w:hint="eastAsia"/>
          <w:lang w:val="zh-CN"/>
        </w:rPr>
        <w:t>（</w:t>
      </w:r>
      <w:r>
        <w:rPr>
          <w:lang w:val="zh-CN"/>
        </w:rPr>
        <w:t>%</w:t>
      </w:r>
      <w:r>
        <w:rPr>
          <w:rFonts w:hint="eastAsia"/>
          <w:lang w:val="zh-CN"/>
        </w:rPr>
        <w:t>）</w:t>
      </w:r>
    </w:p>
    <w:p w:rsidR="002439D5" w:rsidRDefault="002439D5" w:rsidP="002439D5">
      <w:pPr>
        <w:spacing w:line="288" w:lineRule="auto"/>
        <w:rPr>
          <w:rFonts w:asciiTheme="minorEastAsia" w:eastAsiaTheme="minorEastAsia" w:hAnsiTheme="minorEastAsia"/>
          <w:lang w:val="zh-CN"/>
        </w:rPr>
      </w:pPr>
    </w:p>
    <w:p w:rsidR="002439D5" w:rsidRDefault="002439D5" w:rsidP="002439D5">
      <w:pPr>
        <w:spacing w:line="288" w:lineRule="auto"/>
        <w:rPr>
          <w:lang w:val="zh-CN"/>
        </w:rPr>
      </w:pPr>
      <w:r>
        <w:rPr>
          <w:rFonts w:hint="eastAsia"/>
          <w:lang w:val="zh-CN"/>
        </w:rPr>
        <w:t>如有通风不利，简要说明场地风环境改善措施。（</w:t>
      </w:r>
      <w:r>
        <w:rPr>
          <w:lang w:val="zh-CN"/>
        </w:rPr>
        <w:t>200</w:t>
      </w:r>
      <w:r>
        <w:rPr>
          <w:rFonts w:hint="eastAsia"/>
          <w:lang w:val="zh-CN"/>
        </w:rPr>
        <w:t>字以内）</w:t>
      </w:r>
    </w:p>
    <w:tbl>
      <w:tblPr>
        <w:tblW w:w="48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13"/>
      </w:tblGrid>
      <w:tr w:rsidR="002439D5" w:rsidTr="001B1638">
        <w:trPr>
          <w:trHeight w:val="2268"/>
          <w:jc w:val="center"/>
        </w:trPr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D5" w:rsidRDefault="002439D5" w:rsidP="001B1638">
            <w:pPr>
              <w:spacing w:line="288" w:lineRule="auto"/>
              <w:rPr>
                <w:rFonts w:asciiTheme="minorEastAsia" w:eastAsiaTheme="minorEastAsia" w:hAnsiTheme="minorEastAsia"/>
              </w:rPr>
            </w:pPr>
          </w:p>
        </w:tc>
      </w:tr>
    </w:tbl>
    <w:p w:rsidR="002439D5" w:rsidRDefault="002439D5" w:rsidP="002439D5">
      <w:pPr>
        <w:spacing w:beforeLines="100" w:before="312" w:afterLines="25" w:after="78" w:line="288" w:lineRule="auto"/>
        <w:rPr>
          <w:b/>
          <w:lang w:val="zh-CN"/>
        </w:rPr>
      </w:pPr>
      <w:r>
        <w:rPr>
          <w:b/>
          <w:lang w:val="zh-CN"/>
        </w:rPr>
        <w:lastRenderedPageBreak/>
        <w:t>3</w:t>
      </w:r>
      <w:r>
        <w:rPr>
          <w:rFonts w:hint="eastAsia"/>
          <w:b/>
          <w:lang w:val="zh-CN"/>
        </w:rPr>
        <w:t>）证明材料</w:t>
      </w:r>
    </w:p>
    <w:p w:rsidR="002439D5" w:rsidRDefault="002439D5" w:rsidP="002439D5">
      <w:pPr>
        <w:pStyle w:val="a6"/>
        <w:spacing w:line="288" w:lineRule="auto"/>
        <w:outlineLvl w:val="9"/>
        <w:rPr>
          <w:sz w:val="21"/>
          <w:szCs w:val="21"/>
        </w:rPr>
      </w:pPr>
      <w:r>
        <w:rPr>
          <w:rFonts w:hint="eastAsia"/>
          <w:b/>
          <w:sz w:val="21"/>
          <w:szCs w:val="21"/>
        </w:rPr>
        <w:t>提交材料及要求：</w:t>
      </w:r>
    </w:p>
    <w:p w:rsidR="002439D5" w:rsidRDefault="002439D5" w:rsidP="002439D5">
      <w:pPr>
        <w:pStyle w:val="a6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>
        <w:rPr>
          <w:rFonts w:hint="eastAsia"/>
          <w:sz w:val="21"/>
          <w:szCs w:val="21"/>
        </w:rPr>
        <w:t>总平面图：应体现地块内各建筑的布局及高度、与周边建筑的空间相邻关系（距离、高度）；</w:t>
      </w:r>
    </w:p>
    <w:p w:rsidR="002439D5" w:rsidRPr="001A0CCB" w:rsidRDefault="002439D5" w:rsidP="002439D5">
      <w:pPr>
        <w:pStyle w:val="a6"/>
        <w:numPr>
          <w:ilvl w:val="0"/>
          <w:numId w:val="1"/>
        </w:numPr>
        <w:spacing w:line="288" w:lineRule="auto"/>
        <w:outlineLvl w:val="9"/>
        <w:rPr>
          <w:lang w:val="zh-CN"/>
        </w:rPr>
      </w:pPr>
      <w:r>
        <w:rPr>
          <w:rFonts w:hint="eastAsia"/>
          <w:sz w:val="21"/>
          <w:szCs w:val="21"/>
        </w:rPr>
        <w:t>场地风环境模拟分析报告：</w:t>
      </w:r>
      <w:r>
        <w:rPr>
          <w:rFonts w:hint="eastAsia"/>
          <w:sz w:val="21"/>
          <w:szCs w:val="21"/>
          <w:lang w:val="zh-CN"/>
        </w:rPr>
        <w:t>应包括计算区域、，模型再现区域、网格划分、入口及地面边界条件设置、模拟工况、模拟结果等内容，如有不利结果，尚需提供改善措施的效果分析；</w:t>
      </w:r>
    </w:p>
    <w:p w:rsidR="002439D5" w:rsidRDefault="002439D5" w:rsidP="002439D5">
      <w:pPr>
        <w:pStyle w:val="a6"/>
        <w:numPr>
          <w:ilvl w:val="0"/>
          <w:numId w:val="1"/>
        </w:numPr>
        <w:spacing w:line="288" w:lineRule="auto"/>
        <w:outlineLvl w:val="9"/>
        <w:rPr>
          <w:lang w:val="zh-CN"/>
        </w:rPr>
      </w:pPr>
      <w:r w:rsidRPr="001A0CCB">
        <w:rPr>
          <w:rFonts w:hint="eastAsia"/>
          <w:lang w:val="zh-CN"/>
        </w:rPr>
        <w:t>场地风环境改善措施</w:t>
      </w:r>
      <w:r>
        <w:rPr>
          <w:rFonts w:hint="eastAsia"/>
          <w:lang w:val="zh-CN"/>
        </w:rPr>
        <w:t>设计文件。</w:t>
      </w:r>
    </w:p>
    <w:p w:rsidR="002439D5" w:rsidRDefault="002439D5" w:rsidP="002439D5">
      <w:pPr>
        <w:spacing w:line="288" w:lineRule="auto"/>
        <w:rPr>
          <w:rFonts w:asciiTheme="minorEastAsia" w:eastAsiaTheme="minorEastAsia" w:hAnsiTheme="minorEastAsia"/>
        </w:rPr>
      </w:pPr>
    </w:p>
    <w:p w:rsidR="002439D5" w:rsidRDefault="002439D5" w:rsidP="002439D5">
      <w:pPr>
        <w:spacing w:line="288" w:lineRule="auto"/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 w:hint="eastAsia"/>
          <w:b/>
        </w:rPr>
        <w:t>实际提交材料：</w:t>
      </w:r>
    </w:p>
    <w:tbl>
      <w:tblPr>
        <w:tblW w:w="48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13"/>
      </w:tblGrid>
      <w:tr w:rsidR="002439D5" w:rsidTr="001B1638">
        <w:trPr>
          <w:trHeight w:val="1474"/>
          <w:jc w:val="center"/>
        </w:trPr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D5" w:rsidRDefault="002439D5" w:rsidP="001B1638">
            <w:pPr>
              <w:spacing w:line="288" w:lineRule="auto"/>
            </w:pPr>
          </w:p>
        </w:tc>
      </w:tr>
    </w:tbl>
    <w:p w:rsidR="002439D5" w:rsidRDefault="002439D5" w:rsidP="002439D5">
      <w:pPr>
        <w:widowControl/>
        <w:jc w:val="left"/>
        <w:rPr>
          <w:rFonts w:eastAsia="黑体"/>
          <w:b/>
          <w:bCs/>
          <w:sz w:val="24"/>
          <w:szCs w:val="32"/>
        </w:rPr>
        <w:sectPr w:rsidR="002439D5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5F4B4A" w:rsidRDefault="00A42FBE">
      <w:bookmarkStart w:id="0" w:name="_GoBack"/>
      <w:bookmarkEnd w:id="0"/>
    </w:p>
    <w:sectPr w:rsidR="005F4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FBE" w:rsidRDefault="00A42FBE" w:rsidP="002439D5">
      <w:r>
        <w:separator/>
      </w:r>
    </w:p>
  </w:endnote>
  <w:endnote w:type="continuationSeparator" w:id="0">
    <w:p w:rsidR="00A42FBE" w:rsidRDefault="00A42FBE" w:rsidP="00243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FBE" w:rsidRDefault="00A42FBE" w:rsidP="002439D5">
      <w:r>
        <w:separator/>
      </w:r>
    </w:p>
  </w:footnote>
  <w:footnote w:type="continuationSeparator" w:id="0">
    <w:p w:rsidR="00A42FBE" w:rsidRDefault="00A42FBE" w:rsidP="002439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435EF4"/>
    <w:multiLevelType w:val="hybridMultilevel"/>
    <w:tmpl w:val="5A04B760"/>
    <w:lvl w:ilvl="0" w:tplc="36F8514C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4A0"/>
    <w:rsid w:val="002439D5"/>
    <w:rsid w:val="0036396F"/>
    <w:rsid w:val="00A42FBE"/>
    <w:rsid w:val="00CC04A0"/>
    <w:rsid w:val="00EB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C957213-703E-48BD-A7D0-D103F9A10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9D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4">
    <w:name w:val="heading 4"/>
    <w:basedOn w:val="a"/>
    <w:next w:val="a"/>
    <w:link w:val="4Char"/>
    <w:unhideWhenUsed/>
    <w:qFormat/>
    <w:rsid w:val="002439D5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39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39D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39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39D5"/>
    <w:rPr>
      <w:sz w:val="18"/>
      <w:szCs w:val="18"/>
    </w:rPr>
  </w:style>
  <w:style w:type="character" w:customStyle="1" w:styleId="4Char">
    <w:name w:val="标题 4 Char"/>
    <w:basedOn w:val="a0"/>
    <w:link w:val="4"/>
    <w:rsid w:val="002439D5"/>
    <w:rPr>
      <w:rFonts w:ascii="tim" w:eastAsia="黑体" w:hAnsi="tim" w:cstheme="majorBidi"/>
      <w:b/>
      <w:bCs/>
      <w:sz w:val="24"/>
      <w:szCs w:val="28"/>
    </w:rPr>
  </w:style>
  <w:style w:type="paragraph" w:styleId="a5">
    <w:name w:val="annotation text"/>
    <w:basedOn w:val="a"/>
    <w:link w:val="Char1"/>
    <w:unhideWhenUsed/>
    <w:rsid w:val="002439D5"/>
    <w:pPr>
      <w:jc w:val="left"/>
    </w:pPr>
    <w:rPr>
      <w:szCs w:val="24"/>
    </w:rPr>
  </w:style>
  <w:style w:type="character" w:customStyle="1" w:styleId="Char1">
    <w:name w:val="批注文字 Char"/>
    <w:basedOn w:val="a0"/>
    <w:link w:val="a5"/>
    <w:rsid w:val="002439D5"/>
    <w:rPr>
      <w:rFonts w:ascii="Times New Roman" w:eastAsia="宋体" w:hAnsi="Times New Roman" w:cs="Times New Roman"/>
      <w:szCs w:val="24"/>
    </w:rPr>
  </w:style>
  <w:style w:type="paragraph" w:customStyle="1" w:styleId="a6">
    <w:name w:val="条文"/>
    <w:basedOn w:val="a"/>
    <w:rsid w:val="002439D5"/>
    <w:pPr>
      <w:spacing w:line="300" w:lineRule="auto"/>
      <w:outlineLvl w:val="2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mmy</dc:creator>
  <cp:keywords/>
  <dc:description/>
  <cp:lastModifiedBy>mmy</cp:lastModifiedBy>
  <cp:revision>2</cp:revision>
  <dcterms:created xsi:type="dcterms:W3CDTF">2017-11-13T06:41:00Z</dcterms:created>
  <dcterms:modified xsi:type="dcterms:W3CDTF">2017-11-13T06:42:00Z</dcterms:modified>
</cp:coreProperties>
</file>