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D6" w:rsidRPr="005D7C2B" w:rsidRDefault="00645FD6" w:rsidP="00645FD6">
      <w:pPr>
        <w:pStyle w:val="4"/>
        <w:rPr>
          <w:rFonts w:ascii="黑体" w:hAnsi="黑体"/>
        </w:rPr>
      </w:pPr>
      <w:r w:rsidRPr="006D3B4D">
        <w:rPr>
          <w:rFonts w:hint="eastAsia"/>
        </w:rPr>
        <w:t>5.2.</w:t>
      </w:r>
      <w:r>
        <w:rPr>
          <w:rFonts w:hint="eastAsia"/>
        </w:rPr>
        <w:t>7</w:t>
      </w:r>
      <w:r w:rsidRPr="006D3B4D">
        <w:rPr>
          <w:rFonts w:hint="eastAsia"/>
        </w:rPr>
        <w:t>采取措施降低部分负荷、部分空间使用下的供暖、通风与空调系统能耗。</w:t>
      </w:r>
    </w:p>
    <w:p w:rsidR="00645FD6" w:rsidRPr="006F6CE5" w:rsidRDefault="00645FD6" w:rsidP="00645FD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得分自评</w:t>
      </w:r>
      <w:r w:rsidRPr="006F6CE5">
        <w:rPr>
          <w:rFonts w:cs="宋体"/>
          <w:b/>
          <w:bCs/>
          <w:lang w:val="zh-CN"/>
        </w:rPr>
        <w:t xml:space="preserve"> </w:t>
      </w:r>
    </w:p>
    <w:tbl>
      <w:tblPr>
        <w:tblStyle w:val="a7"/>
        <w:tblW w:w="8079" w:type="dxa"/>
        <w:jc w:val="center"/>
        <w:tblLook w:val="04A0" w:firstRow="1" w:lastRow="0" w:firstColumn="1" w:lastColumn="0" w:noHBand="0" w:noVBand="1"/>
      </w:tblPr>
      <w:tblGrid>
        <w:gridCol w:w="1292"/>
        <w:gridCol w:w="3413"/>
        <w:gridCol w:w="1687"/>
        <w:gridCol w:w="1687"/>
      </w:tblGrid>
      <w:tr w:rsidR="00645FD6" w:rsidRPr="007C3AE5" w:rsidTr="001B1638">
        <w:trPr>
          <w:trHeight w:val="340"/>
          <w:jc w:val="center"/>
        </w:trPr>
        <w:tc>
          <w:tcPr>
            <w:tcW w:w="1292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7C3AE5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413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7C3AE5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7C3AE5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7C3AE5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645FD6" w:rsidRPr="007C3AE5" w:rsidTr="001B1638">
        <w:trPr>
          <w:trHeight w:val="340"/>
          <w:jc w:val="center"/>
        </w:trPr>
        <w:tc>
          <w:tcPr>
            <w:tcW w:w="1292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13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FA0A2F">
              <w:rPr>
                <w:rFonts w:cs="宋体" w:hint="eastAsia"/>
                <w:bCs/>
                <w:sz w:val="18"/>
                <w:szCs w:val="18"/>
              </w:rPr>
              <w:t>区分房间的朝向，细分供暖、空调区域，对系统进行分区控制</w:t>
            </w:r>
            <w:r>
              <w:rPr>
                <w:rFonts w:cs="宋体" w:hint="eastAsia"/>
                <w:bCs/>
                <w:sz w:val="18"/>
                <w:szCs w:val="18"/>
              </w:rPr>
              <w:t>；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45FD6" w:rsidRPr="007C3AE5" w:rsidTr="001B1638">
        <w:trPr>
          <w:trHeight w:val="340"/>
          <w:jc w:val="center"/>
        </w:trPr>
        <w:tc>
          <w:tcPr>
            <w:tcW w:w="1292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413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FA0A2F">
              <w:rPr>
                <w:rFonts w:hint="eastAsia"/>
                <w:bCs/>
                <w:sz w:val="18"/>
                <w:szCs w:val="18"/>
              </w:rPr>
              <w:t>合理选配空调冷、热源机组台数与容量，制定实施根据负荷变化调节制冷</w:t>
            </w:r>
            <w:r w:rsidRPr="00FA0A2F">
              <w:rPr>
                <w:rFonts w:hint="eastAsia"/>
                <w:bCs/>
                <w:sz w:val="18"/>
                <w:szCs w:val="18"/>
              </w:rPr>
              <w:t>(</w:t>
            </w:r>
            <w:r w:rsidRPr="00FA0A2F">
              <w:rPr>
                <w:rFonts w:hint="eastAsia"/>
                <w:bCs/>
                <w:sz w:val="18"/>
                <w:szCs w:val="18"/>
              </w:rPr>
              <w:t>热</w:t>
            </w:r>
            <w:r w:rsidRPr="00FA0A2F">
              <w:rPr>
                <w:rFonts w:hint="eastAsia"/>
                <w:bCs/>
                <w:sz w:val="18"/>
                <w:szCs w:val="18"/>
              </w:rPr>
              <w:t>)</w:t>
            </w:r>
            <w:r w:rsidRPr="00FA0A2F">
              <w:rPr>
                <w:rFonts w:hint="eastAsia"/>
                <w:bCs/>
                <w:sz w:val="18"/>
                <w:szCs w:val="18"/>
              </w:rPr>
              <w:t>量的控制策略，且空调冷源的部分负荷性能符合现行天津市标准《天津市绿色建筑设计标准》</w:t>
            </w:r>
            <w:r w:rsidRPr="00FA0A2F">
              <w:rPr>
                <w:rFonts w:hint="eastAsia"/>
                <w:bCs/>
                <w:sz w:val="18"/>
                <w:szCs w:val="18"/>
              </w:rPr>
              <w:t>DB 29-205</w:t>
            </w:r>
            <w:r w:rsidRPr="00FA0A2F">
              <w:rPr>
                <w:rFonts w:hint="eastAsia"/>
                <w:bCs/>
                <w:sz w:val="18"/>
                <w:szCs w:val="18"/>
              </w:rPr>
              <w:t>的规定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45FD6" w:rsidRPr="007C3AE5" w:rsidTr="001B1638">
        <w:trPr>
          <w:trHeight w:val="340"/>
          <w:jc w:val="center"/>
        </w:trPr>
        <w:tc>
          <w:tcPr>
            <w:tcW w:w="1292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413" w:type="dxa"/>
            <w:vAlign w:val="center"/>
          </w:tcPr>
          <w:p w:rsidR="00645FD6" w:rsidRDefault="00645FD6" w:rsidP="001B1638">
            <w:pPr>
              <w:pStyle w:val="a5"/>
              <w:ind w:firstLineChars="0" w:firstLine="0"/>
              <w:rPr>
                <w:rFonts w:cs="宋体"/>
                <w:bCs/>
                <w:sz w:val="18"/>
                <w:szCs w:val="18"/>
              </w:rPr>
            </w:pPr>
            <w:r w:rsidRPr="007C3AE5">
              <w:rPr>
                <w:rFonts w:cs="宋体" w:hint="eastAsia"/>
                <w:bCs/>
                <w:sz w:val="18"/>
                <w:szCs w:val="18"/>
              </w:rPr>
              <w:t>水系统、风系统采用变频技术，且采取相应的水力平衡措施</w:t>
            </w:r>
            <w:r>
              <w:rPr>
                <w:rFonts w:cs="宋体" w:hint="eastAsia"/>
                <w:bCs/>
                <w:sz w:val="18"/>
                <w:szCs w:val="18"/>
              </w:rPr>
              <w:t>。</w:t>
            </w:r>
          </w:p>
          <w:p w:rsidR="00645FD6" w:rsidRDefault="00645FD6" w:rsidP="001B1638">
            <w:pPr>
              <w:pStyle w:val="a5"/>
              <w:ind w:firstLineChars="0" w:firstLine="0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或</w:t>
            </w:r>
          </w:p>
          <w:p w:rsidR="00645FD6" w:rsidRPr="007C3AE5" w:rsidRDefault="00645FD6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不需要设水系统或风系统的空调系统（如采用变制冷剂流量的多联机或分体空调）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45FD6" w:rsidRPr="007C3AE5" w:rsidTr="001B1638">
        <w:trPr>
          <w:trHeight w:val="340"/>
          <w:jc w:val="center"/>
        </w:trPr>
        <w:tc>
          <w:tcPr>
            <w:tcW w:w="4705" w:type="dxa"/>
            <w:gridSpan w:val="2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7C3AE5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687" w:type="dxa"/>
            <w:vAlign w:val="center"/>
          </w:tcPr>
          <w:p w:rsidR="00645FD6" w:rsidRPr="007C3AE5" w:rsidRDefault="00645FD6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645FD6" w:rsidRPr="006F6CE5" w:rsidRDefault="00645FD6" w:rsidP="00645FD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评价要点</w:t>
      </w:r>
    </w:p>
    <w:p w:rsidR="00645FD6" w:rsidRDefault="00645FD6" w:rsidP="00645FD6">
      <w:pPr>
        <w:pStyle w:val="a6"/>
        <w:spacing w:line="288" w:lineRule="auto"/>
        <w:outlineLvl w:val="9"/>
        <w:rPr>
          <w:rFonts w:ascii="宋体" w:hAnsi="宋体" w:cs="宋体"/>
          <w:sz w:val="21"/>
          <w:szCs w:val="21"/>
        </w:rPr>
      </w:pPr>
      <w:r w:rsidRPr="00B57022">
        <w:rPr>
          <w:rFonts w:cs="宋体" w:hint="eastAsia"/>
          <w:sz w:val="21"/>
          <w:szCs w:val="21"/>
        </w:rPr>
        <w:t>1</w:t>
      </w:r>
      <w:r w:rsidRPr="00B57022"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按照使用时间、温度、湿度、房间朝向细分供暖、空调区域：</w:t>
      </w:r>
      <w:r w:rsidRPr="00D069B2">
        <w:rPr>
          <w:rFonts w:ascii="宋体" w:hAnsi="宋体" w:cs="宋体"/>
          <w:sz w:val="21"/>
          <w:szCs w:val="21"/>
        </w:rPr>
        <w:t>□是</w:t>
      </w:r>
      <w:r w:rsidRPr="00D069B2">
        <w:rPr>
          <w:rFonts w:ascii="宋体" w:hAnsi="宋体" w:cs="宋体" w:hint="eastAsia"/>
          <w:sz w:val="21"/>
          <w:szCs w:val="21"/>
        </w:rPr>
        <w:t>、</w:t>
      </w:r>
      <w:r w:rsidRPr="00D069B2">
        <w:rPr>
          <w:rFonts w:ascii="宋体" w:hAnsi="宋体" w:cs="宋体"/>
          <w:sz w:val="21"/>
          <w:szCs w:val="21"/>
        </w:rPr>
        <w:t>□否</w:t>
      </w: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系统可以实现分区控制：</w:t>
      </w:r>
      <w:r w:rsidRPr="00D069B2">
        <w:rPr>
          <w:rFonts w:ascii="宋体" w:hAnsi="宋体" w:cs="宋体"/>
          <w:sz w:val="21"/>
          <w:szCs w:val="21"/>
        </w:rPr>
        <w:t>□是</w:t>
      </w:r>
      <w:r w:rsidRPr="00D069B2">
        <w:rPr>
          <w:rFonts w:ascii="宋体" w:hAnsi="宋体" w:cs="宋体" w:hint="eastAsia"/>
          <w:sz w:val="21"/>
          <w:szCs w:val="21"/>
        </w:rPr>
        <w:t>、</w:t>
      </w:r>
      <w:r w:rsidRPr="00D069B2">
        <w:rPr>
          <w:rFonts w:ascii="宋体" w:hAnsi="宋体" w:cs="宋体"/>
          <w:sz w:val="21"/>
          <w:szCs w:val="21"/>
        </w:rPr>
        <w:t>□否</w:t>
      </w:r>
    </w:p>
    <w:p w:rsidR="00645FD6" w:rsidRPr="0054586C" w:rsidRDefault="00645FD6" w:rsidP="00645FD6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如果“是”，</w:t>
      </w:r>
      <w:r w:rsidRPr="003403BA">
        <w:rPr>
          <w:rFonts w:cs="宋体" w:hint="eastAsia"/>
          <w:sz w:val="21"/>
          <w:szCs w:val="21"/>
        </w:rPr>
        <w:t>简要说明建筑</w:t>
      </w:r>
      <w:r>
        <w:rPr>
          <w:rFonts w:cs="宋体" w:hint="eastAsia"/>
          <w:sz w:val="21"/>
          <w:szCs w:val="21"/>
        </w:rPr>
        <w:t>供暖</w:t>
      </w:r>
      <w:r w:rsidRPr="003403BA">
        <w:rPr>
          <w:rFonts w:cs="宋体" w:hint="eastAsia"/>
          <w:sz w:val="21"/>
          <w:szCs w:val="21"/>
        </w:rPr>
        <w:t>、空调系统分区原则、空调系统分区</w:t>
      </w:r>
      <w:r>
        <w:rPr>
          <w:rFonts w:cs="宋体" w:hint="eastAsia"/>
          <w:sz w:val="21"/>
          <w:szCs w:val="21"/>
        </w:rPr>
        <w:t>设计及系统分区控制情况</w:t>
      </w:r>
      <w:r w:rsidRPr="0054586C">
        <w:rPr>
          <w:rFonts w:cs="宋体" w:hint="eastAsia"/>
          <w:sz w:val="21"/>
          <w:szCs w:val="21"/>
        </w:rPr>
        <w:t>。（</w:t>
      </w:r>
      <w:r>
        <w:rPr>
          <w:rFonts w:hint="eastAsia"/>
          <w:sz w:val="21"/>
          <w:szCs w:val="21"/>
        </w:rPr>
        <w:t>2</w:t>
      </w:r>
      <w:r w:rsidRPr="0054586C">
        <w:rPr>
          <w:sz w:val="21"/>
          <w:szCs w:val="21"/>
        </w:rPr>
        <w:t>00</w:t>
      </w:r>
      <w:r w:rsidRPr="0054586C">
        <w:rPr>
          <w:rFonts w:cs="宋体" w:hint="eastAsia"/>
          <w:sz w:val="21"/>
          <w:szCs w:val="21"/>
        </w:rPr>
        <w:t>字以内）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</w:tblGrid>
      <w:tr w:rsidR="00645FD6" w:rsidRPr="00E65834" w:rsidTr="001B1638">
        <w:trPr>
          <w:trHeight w:val="226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E65834" w:rsidRDefault="00645FD6" w:rsidP="001B1638">
            <w:pPr>
              <w:pStyle w:val="a6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</w:p>
    <w:p w:rsidR="00645FD6" w:rsidRPr="00B57022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 w:rsidRPr="00B57022">
        <w:rPr>
          <w:rFonts w:cs="宋体" w:hint="eastAsia"/>
          <w:sz w:val="21"/>
          <w:szCs w:val="21"/>
        </w:rPr>
        <w:t>2</w:t>
      </w:r>
      <w:r w:rsidRPr="00B57022">
        <w:rPr>
          <w:rFonts w:cs="宋体" w:hint="eastAsia"/>
          <w:sz w:val="21"/>
          <w:szCs w:val="21"/>
        </w:rPr>
        <w:t>、空调系统计算冷负荷为：</w:t>
      </w:r>
      <w:r w:rsidRPr="00B57022">
        <w:rPr>
          <w:rFonts w:cs="宋体" w:hint="eastAsia"/>
          <w:sz w:val="21"/>
          <w:szCs w:val="21"/>
          <w:u w:val="single"/>
        </w:rPr>
        <w:t xml:space="preserve">      </w:t>
      </w:r>
      <w:r w:rsidRPr="00B57022">
        <w:rPr>
          <w:rFonts w:cs="宋体" w:hint="eastAsia"/>
          <w:sz w:val="21"/>
          <w:szCs w:val="21"/>
        </w:rPr>
        <w:t xml:space="preserve">kW </w:t>
      </w:r>
      <w:r w:rsidRPr="00B57022">
        <w:rPr>
          <w:rFonts w:cs="宋体" w:hint="eastAsia"/>
          <w:sz w:val="21"/>
          <w:szCs w:val="21"/>
        </w:rPr>
        <w:t>；设计冷负荷为：</w:t>
      </w:r>
      <w:r w:rsidRPr="00B57022">
        <w:rPr>
          <w:rFonts w:cs="宋体" w:hint="eastAsia"/>
          <w:sz w:val="21"/>
          <w:szCs w:val="21"/>
          <w:u w:val="single"/>
        </w:rPr>
        <w:t xml:space="preserve">       </w:t>
      </w:r>
      <w:r w:rsidRPr="00B57022">
        <w:rPr>
          <w:rFonts w:cs="宋体" w:hint="eastAsia"/>
          <w:sz w:val="21"/>
          <w:szCs w:val="21"/>
        </w:rPr>
        <w:t>kW</w:t>
      </w:r>
      <w:r w:rsidRPr="00B57022">
        <w:rPr>
          <w:rFonts w:cs="宋体" w:hint="eastAsia"/>
          <w:sz w:val="21"/>
          <w:szCs w:val="21"/>
        </w:rPr>
        <w:t>；</w:t>
      </w:r>
      <w:r w:rsidRPr="00B57022">
        <w:rPr>
          <w:rFonts w:cs="宋体"/>
          <w:sz w:val="21"/>
          <w:szCs w:val="21"/>
        </w:rPr>
        <w:t xml:space="preserve"> </w:t>
      </w:r>
    </w:p>
    <w:p w:rsidR="00645FD6" w:rsidRDefault="00645FD6" w:rsidP="00645FD6">
      <w:pPr>
        <w:spacing w:line="288" w:lineRule="auto"/>
        <w:rPr>
          <w:rFonts w:cs="宋体"/>
        </w:rPr>
      </w:pPr>
      <w:r>
        <w:rPr>
          <w:rFonts w:cs="宋体" w:hint="eastAsia"/>
        </w:rPr>
        <w:t>空调系统计算热负荷为：</w:t>
      </w:r>
      <w:r>
        <w:rPr>
          <w:rFonts w:cs="宋体" w:hint="eastAsia"/>
          <w:u w:val="single"/>
        </w:rPr>
        <w:t xml:space="preserve">      </w:t>
      </w:r>
      <w:r>
        <w:rPr>
          <w:rFonts w:cs="宋体" w:hint="eastAsia"/>
        </w:rPr>
        <w:t xml:space="preserve">kW </w:t>
      </w:r>
      <w:r>
        <w:rPr>
          <w:rFonts w:cs="宋体" w:hint="eastAsia"/>
        </w:rPr>
        <w:t>；设计热负荷为：</w:t>
      </w:r>
      <w:r>
        <w:rPr>
          <w:rFonts w:cs="宋体" w:hint="eastAsia"/>
          <w:u w:val="single"/>
        </w:rPr>
        <w:t xml:space="preserve">       </w:t>
      </w:r>
      <w:r>
        <w:rPr>
          <w:rFonts w:cs="宋体" w:hint="eastAsia"/>
        </w:rPr>
        <w:t>kW</w:t>
      </w:r>
      <w:r>
        <w:rPr>
          <w:rFonts w:cs="宋体" w:hint="eastAsia"/>
        </w:rPr>
        <w:t>。</w:t>
      </w: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冷热源设备性能参数：</w:t>
      </w:r>
    </w:p>
    <w:tbl>
      <w:tblPr>
        <w:tblW w:w="8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726"/>
        <w:gridCol w:w="737"/>
        <w:gridCol w:w="1644"/>
        <w:gridCol w:w="1701"/>
        <w:gridCol w:w="1701"/>
      </w:tblGrid>
      <w:tr w:rsidR="00645FD6" w:rsidTr="001B1638">
        <w:trPr>
          <w:cantSplit/>
          <w:trHeight w:val="340"/>
          <w:jc w:val="center"/>
        </w:trPr>
        <w:tc>
          <w:tcPr>
            <w:tcW w:w="883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1726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设备类型</w:t>
            </w:r>
          </w:p>
        </w:tc>
        <w:tc>
          <w:tcPr>
            <w:tcW w:w="737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1644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额定制冷量（</w:t>
            </w:r>
            <w:r>
              <w:rPr>
                <w:rFonts w:cs="宋体"/>
                <w:kern w:val="0"/>
                <w:sz w:val="18"/>
                <w:szCs w:val="18"/>
              </w:rPr>
              <w:t>kW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额定制热量（</w:t>
            </w:r>
            <w:r>
              <w:rPr>
                <w:rFonts w:cs="宋体"/>
                <w:kern w:val="0"/>
                <w:sz w:val="18"/>
                <w:szCs w:val="18"/>
              </w:rPr>
              <w:t>kW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部分负荷性能系数</w:t>
            </w:r>
          </w:p>
        </w:tc>
      </w:tr>
      <w:tr w:rsidR="00645FD6" w:rsidTr="001B1638">
        <w:trPr>
          <w:cantSplit/>
          <w:trHeight w:val="340"/>
          <w:jc w:val="center"/>
        </w:trPr>
        <w:tc>
          <w:tcPr>
            <w:tcW w:w="883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45FD6" w:rsidTr="001B1638">
        <w:trPr>
          <w:cantSplit/>
          <w:trHeight w:val="340"/>
          <w:jc w:val="center"/>
        </w:trPr>
        <w:tc>
          <w:tcPr>
            <w:tcW w:w="883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45FD6" w:rsidRDefault="00645FD6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制定根据</w:t>
      </w:r>
      <w:r w:rsidRPr="00247C83">
        <w:rPr>
          <w:rFonts w:cs="宋体" w:hint="eastAsia"/>
          <w:sz w:val="21"/>
          <w:szCs w:val="21"/>
        </w:rPr>
        <w:t>负荷变化调节制冷</w:t>
      </w:r>
      <w:r w:rsidRPr="00247C83">
        <w:rPr>
          <w:rFonts w:cs="宋体"/>
          <w:sz w:val="21"/>
          <w:szCs w:val="21"/>
        </w:rPr>
        <w:t>(</w:t>
      </w:r>
      <w:r w:rsidRPr="00247C83">
        <w:rPr>
          <w:rFonts w:cs="宋体" w:hint="eastAsia"/>
          <w:sz w:val="21"/>
          <w:szCs w:val="21"/>
        </w:rPr>
        <w:t>热</w:t>
      </w:r>
      <w:r w:rsidRPr="00247C83">
        <w:rPr>
          <w:rFonts w:cs="宋体"/>
          <w:sz w:val="21"/>
          <w:szCs w:val="21"/>
        </w:rPr>
        <w:t>)</w:t>
      </w:r>
      <w:r w:rsidRPr="00247C83">
        <w:rPr>
          <w:rFonts w:cs="宋体" w:hint="eastAsia"/>
          <w:sz w:val="21"/>
          <w:szCs w:val="21"/>
        </w:rPr>
        <w:t>量的控制策略</w:t>
      </w:r>
      <w:r>
        <w:rPr>
          <w:rFonts w:cs="宋体" w:hint="eastAsia"/>
          <w:sz w:val="21"/>
          <w:szCs w:val="21"/>
        </w:rPr>
        <w:t>：</w:t>
      </w:r>
      <w:r w:rsidRPr="00D069B2">
        <w:rPr>
          <w:rFonts w:ascii="宋体" w:hAnsi="宋体" w:cs="宋体"/>
          <w:sz w:val="21"/>
          <w:szCs w:val="21"/>
        </w:rPr>
        <w:t>□是</w:t>
      </w:r>
      <w:r w:rsidRPr="00D069B2">
        <w:rPr>
          <w:rFonts w:ascii="宋体" w:hAnsi="宋体" w:cs="宋体" w:hint="eastAsia"/>
          <w:sz w:val="21"/>
          <w:szCs w:val="21"/>
        </w:rPr>
        <w:t>、</w:t>
      </w:r>
      <w:r w:rsidRPr="00D069B2">
        <w:rPr>
          <w:rFonts w:ascii="宋体" w:hAnsi="宋体" w:cs="宋体"/>
          <w:sz w:val="21"/>
          <w:szCs w:val="21"/>
        </w:rPr>
        <w:t>□否</w:t>
      </w:r>
    </w:p>
    <w:p w:rsidR="00645FD6" w:rsidRPr="0054586C" w:rsidRDefault="00645FD6" w:rsidP="00645FD6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lastRenderedPageBreak/>
        <w:t>如“是”，</w:t>
      </w:r>
      <w:r w:rsidRPr="0054586C">
        <w:rPr>
          <w:rFonts w:cs="宋体" w:hint="eastAsia"/>
          <w:sz w:val="21"/>
          <w:szCs w:val="21"/>
        </w:rPr>
        <w:t>简要说明</w:t>
      </w:r>
      <w:r>
        <w:rPr>
          <w:rFonts w:cs="宋体" w:hint="eastAsia"/>
          <w:sz w:val="21"/>
          <w:szCs w:val="21"/>
        </w:rPr>
        <w:t>机组如何根据负荷变化调节制冷（热）量</w:t>
      </w:r>
      <w:r w:rsidRPr="0054586C">
        <w:rPr>
          <w:rFonts w:cs="宋体" w:hint="eastAsia"/>
          <w:sz w:val="21"/>
          <w:szCs w:val="21"/>
        </w:rPr>
        <w:t>。（</w:t>
      </w:r>
      <w:r w:rsidRPr="0054586C">
        <w:rPr>
          <w:sz w:val="21"/>
          <w:szCs w:val="21"/>
        </w:rPr>
        <w:t>100</w:t>
      </w:r>
      <w:r w:rsidRPr="0054586C">
        <w:rPr>
          <w:rFonts w:cs="宋体"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45FD6" w:rsidRPr="00E65834" w:rsidTr="001B1638">
        <w:trPr>
          <w:trHeight w:val="1701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E65834" w:rsidRDefault="00645FD6" w:rsidP="001B1638">
            <w:pPr>
              <w:pStyle w:val="a6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u w:val="single"/>
        </w:rPr>
      </w:pPr>
      <w:r w:rsidRPr="00B57022">
        <w:rPr>
          <w:rFonts w:cs="宋体" w:hint="eastAsia"/>
          <w:sz w:val="21"/>
          <w:szCs w:val="21"/>
        </w:rPr>
        <w:t>3</w:t>
      </w:r>
      <w:r w:rsidRPr="00B57022"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空调水系统采用变频技术，</w:t>
      </w:r>
      <w:r w:rsidRPr="00D069B2">
        <w:rPr>
          <w:rFonts w:ascii="宋体" w:hAnsi="宋体" w:cs="宋体"/>
          <w:sz w:val="21"/>
          <w:szCs w:val="21"/>
        </w:rPr>
        <w:t>□是</w:t>
      </w:r>
      <w:r w:rsidRPr="00D069B2">
        <w:rPr>
          <w:rFonts w:ascii="宋体" w:hAnsi="宋体" w:cs="宋体" w:hint="eastAsia"/>
          <w:sz w:val="21"/>
          <w:szCs w:val="21"/>
        </w:rPr>
        <w:t>、</w:t>
      </w:r>
      <w:r w:rsidRPr="00D069B2">
        <w:rPr>
          <w:rFonts w:ascii="宋体" w:hAnsi="宋体" w:cs="宋体"/>
          <w:sz w:val="21"/>
          <w:szCs w:val="21"/>
        </w:rPr>
        <w:t>□否</w:t>
      </w:r>
      <w:r>
        <w:rPr>
          <w:rFonts w:ascii="宋体" w:hAnsi="宋体" w:cs="宋体" w:hint="eastAsia"/>
          <w:sz w:val="21"/>
          <w:szCs w:val="21"/>
        </w:rPr>
        <w:t>，系统</w:t>
      </w:r>
      <w:r>
        <w:rPr>
          <w:rFonts w:cs="宋体" w:hint="eastAsia"/>
          <w:sz w:val="21"/>
          <w:szCs w:val="21"/>
        </w:rPr>
        <w:t>形式：</w:t>
      </w:r>
      <w:r>
        <w:rPr>
          <w:rFonts w:cs="宋体" w:hint="eastAsia"/>
          <w:u w:val="single"/>
        </w:rPr>
        <w:t xml:space="preserve">           </w:t>
      </w: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空调水系统</w:t>
      </w:r>
      <w:r w:rsidRPr="00247C83">
        <w:rPr>
          <w:rFonts w:cs="宋体" w:hint="eastAsia"/>
          <w:sz w:val="21"/>
          <w:szCs w:val="21"/>
        </w:rPr>
        <w:t>采取</w:t>
      </w:r>
      <w:r>
        <w:rPr>
          <w:rFonts w:cs="宋体" w:hint="eastAsia"/>
          <w:sz w:val="21"/>
          <w:szCs w:val="21"/>
        </w:rPr>
        <w:t>相应的水力平衡措施：</w:t>
      </w:r>
      <w:r w:rsidRPr="00D069B2">
        <w:rPr>
          <w:rFonts w:ascii="宋体" w:hAnsi="宋体" w:cs="宋体"/>
          <w:sz w:val="21"/>
          <w:szCs w:val="21"/>
        </w:rPr>
        <w:t>□是</w:t>
      </w:r>
      <w:r w:rsidRPr="00D069B2">
        <w:rPr>
          <w:rFonts w:ascii="宋体" w:hAnsi="宋体" w:cs="宋体" w:hint="eastAsia"/>
          <w:sz w:val="21"/>
          <w:szCs w:val="21"/>
        </w:rPr>
        <w:t>、</w:t>
      </w:r>
      <w:r w:rsidRPr="00D069B2">
        <w:rPr>
          <w:rFonts w:ascii="宋体" w:hAnsi="宋体" w:cs="宋体"/>
          <w:sz w:val="21"/>
          <w:szCs w:val="21"/>
        </w:rPr>
        <w:t>□否</w:t>
      </w: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空调风系统采用变频技术，</w:t>
      </w:r>
      <w:r w:rsidRPr="00D069B2">
        <w:rPr>
          <w:rFonts w:ascii="宋体" w:hAnsi="宋体" w:cs="宋体"/>
          <w:sz w:val="21"/>
          <w:szCs w:val="21"/>
        </w:rPr>
        <w:t>□是</w:t>
      </w:r>
      <w:r w:rsidRPr="00D069B2">
        <w:rPr>
          <w:rFonts w:ascii="宋体" w:hAnsi="宋体" w:cs="宋体" w:hint="eastAsia"/>
          <w:sz w:val="21"/>
          <w:szCs w:val="21"/>
        </w:rPr>
        <w:t>、</w:t>
      </w:r>
      <w:r w:rsidRPr="00D069B2">
        <w:rPr>
          <w:rFonts w:ascii="宋体" w:hAnsi="宋体" w:cs="宋体"/>
          <w:sz w:val="21"/>
          <w:szCs w:val="21"/>
        </w:rPr>
        <w:t>□否</w:t>
      </w:r>
      <w:r>
        <w:rPr>
          <w:rFonts w:ascii="宋体" w:hAnsi="宋体" w:cs="宋体" w:hint="eastAsia"/>
          <w:sz w:val="21"/>
          <w:szCs w:val="21"/>
        </w:rPr>
        <w:t>，系统</w:t>
      </w:r>
      <w:r>
        <w:rPr>
          <w:rFonts w:cs="宋体" w:hint="eastAsia"/>
          <w:sz w:val="21"/>
          <w:szCs w:val="21"/>
        </w:rPr>
        <w:t>形式：</w:t>
      </w:r>
      <w:r>
        <w:rPr>
          <w:rFonts w:cs="宋体" w:hint="eastAsia"/>
          <w:u w:val="single"/>
        </w:rPr>
        <w:t xml:space="preserve">           </w:t>
      </w: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空调风系统</w:t>
      </w:r>
      <w:r w:rsidRPr="00D069B2">
        <w:rPr>
          <w:rFonts w:cs="宋体" w:hint="eastAsia"/>
          <w:sz w:val="21"/>
          <w:szCs w:val="21"/>
        </w:rPr>
        <w:t>采取</w:t>
      </w:r>
      <w:r>
        <w:rPr>
          <w:rFonts w:cs="宋体" w:hint="eastAsia"/>
          <w:sz w:val="21"/>
          <w:szCs w:val="21"/>
        </w:rPr>
        <w:t>相应的水力平衡措施：</w:t>
      </w:r>
      <w:r w:rsidRPr="00D069B2">
        <w:rPr>
          <w:rFonts w:ascii="宋体" w:hAnsi="宋体" w:cs="宋体"/>
          <w:sz w:val="21"/>
          <w:szCs w:val="21"/>
        </w:rPr>
        <w:t>□是</w:t>
      </w:r>
      <w:r w:rsidRPr="00D069B2">
        <w:rPr>
          <w:rFonts w:ascii="宋体" w:hAnsi="宋体" w:cs="宋体" w:hint="eastAsia"/>
          <w:sz w:val="21"/>
          <w:szCs w:val="21"/>
        </w:rPr>
        <w:t>、</w:t>
      </w:r>
      <w:r w:rsidRPr="00D069B2">
        <w:rPr>
          <w:rFonts w:ascii="宋体" w:hAnsi="宋体" w:cs="宋体"/>
          <w:sz w:val="21"/>
          <w:szCs w:val="21"/>
        </w:rPr>
        <w:t>□否</w:t>
      </w:r>
    </w:p>
    <w:p w:rsidR="00645FD6" w:rsidRDefault="00645FD6" w:rsidP="00645FD6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</w:p>
    <w:p w:rsidR="00645FD6" w:rsidRPr="0054586C" w:rsidRDefault="00645FD6" w:rsidP="00645FD6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空调水系统或风系统如果采取水力平衡措施，请</w:t>
      </w:r>
      <w:r w:rsidRPr="0054586C">
        <w:rPr>
          <w:rFonts w:cs="宋体" w:hint="eastAsia"/>
          <w:sz w:val="21"/>
          <w:szCs w:val="21"/>
        </w:rPr>
        <w:t>简要说明</w:t>
      </w:r>
      <w:r>
        <w:rPr>
          <w:rFonts w:cs="宋体" w:hint="eastAsia"/>
          <w:sz w:val="21"/>
          <w:szCs w:val="21"/>
        </w:rPr>
        <w:t>。</w:t>
      </w:r>
      <w:r w:rsidRPr="0054586C">
        <w:rPr>
          <w:rFonts w:cs="宋体" w:hint="eastAsia"/>
          <w:sz w:val="21"/>
          <w:szCs w:val="21"/>
        </w:rPr>
        <w:t>（</w:t>
      </w:r>
      <w:r w:rsidRPr="0054586C">
        <w:rPr>
          <w:sz w:val="21"/>
          <w:szCs w:val="21"/>
        </w:rPr>
        <w:t>100</w:t>
      </w:r>
      <w:r w:rsidRPr="0054586C">
        <w:rPr>
          <w:rFonts w:cs="宋体"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45FD6" w:rsidRPr="00E65834" w:rsidTr="001B1638">
        <w:trPr>
          <w:trHeight w:val="1701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D6" w:rsidRPr="00E65834" w:rsidRDefault="00645FD6" w:rsidP="001B1638">
            <w:pPr>
              <w:pStyle w:val="a6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:rsidR="00645FD6" w:rsidRPr="006F6CE5" w:rsidRDefault="00645FD6" w:rsidP="00645FD6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645FD6" w:rsidRPr="006A20CD" w:rsidRDefault="00645FD6" w:rsidP="00645FD6">
      <w:pPr>
        <w:pStyle w:val="a6"/>
        <w:spacing w:line="288" w:lineRule="auto"/>
        <w:outlineLvl w:val="9"/>
        <w:rPr>
          <w:b/>
          <w:sz w:val="21"/>
          <w:szCs w:val="21"/>
        </w:rPr>
      </w:pPr>
      <w:r w:rsidRPr="006A20CD">
        <w:rPr>
          <w:rFonts w:hint="eastAsia"/>
          <w:b/>
          <w:sz w:val="21"/>
          <w:szCs w:val="21"/>
        </w:rPr>
        <w:t>提交资料及要求：</w:t>
      </w:r>
    </w:p>
    <w:p w:rsidR="00645FD6" w:rsidRPr="00085C5C" w:rsidRDefault="00645FD6" w:rsidP="00645FD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</w:t>
      </w:r>
      <w:r w:rsidRPr="004D0A97">
        <w:rPr>
          <w:rFonts w:cs="宋体" w:hint="eastAsia"/>
          <w:sz w:val="21"/>
          <w:szCs w:val="21"/>
        </w:rPr>
        <w:t>设计说明</w:t>
      </w:r>
      <w:r>
        <w:rPr>
          <w:rFonts w:cs="宋体" w:hint="eastAsia"/>
          <w:sz w:val="21"/>
          <w:szCs w:val="21"/>
        </w:rPr>
        <w:t>：应包含供暖、</w:t>
      </w:r>
      <w:r w:rsidRPr="003403BA">
        <w:rPr>
          <w:rFonts w:cs="宋体" w:hint="eastAsia"/>
          <w:sz w:val="21"/>
          <w:szCs w:val="21"/>
        </w:rPr>
        <w:t>空调系统分区</w:t>
      </w:r>
      <w:r>
        <w:rPr>
          <w:rFonts w:cs="宋体" w:hint="eastAsia"/>
          <w:sz w:val="21"/>
          <w:szCs w:val="21"/>
        </w:rPr>
        <w:t>设计说明、冷热源机组配置及相应部分负荷</w:t>
      </w:r>
      <w:r w:rsidRPr="004D0A97">
        <w:rPr>
          <w:rFonts w:cs="宋体" w:hint="eastAsia"/>
          <w:sz w:val="21"/>
          <w:szCs w:val="21"/>
        </w:rPr>
        <w:t>控制策略</w:t>
      </w:r>
      <w:r>
        <w:rPr>
          <w:rFonts w:cs="宋体" w:hint="eastAsia"/>
          <w:sz w:val="21"/>
          <w:szCs w:val="21"/>
        </w:rPr>
        <w:t>、空调水系统形式及变频情况、空调风系统形式及变频情况、水力平衡措施；</w:t>
      </w:r>
    </w:p>
    <w:p w:rsidR="00645FD6" w:rsidRPr="00085C5C" w:rsidRDefault="00645FD6" w:rsidP="00645FD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暖通设备材料表：包含冷源机组的类型型号、台数、容量及性能系数，热源机组的类型型号、台数、容量及效率，水泵的流量及扬程，风机的风量及压力等参数；</w:t>
      </w:r>
    </w:p>
    <w:p w:rsidR="00645FD6" w:rsidRDefault="00645FD6" w:rsidP="00645FD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空调冷源机组</w:t>
      </w:r>
      <w:r w:rsidRPr="004D0A97">
        <w:rPr>
          <w:rFonts w:cs="宋体" w:hint="eastAsia"/>
          <w:sz w:val="21"/>
          <w:szCs w:val="21"/>
        </w:rPr>
        <w:t>IPLV</w:t>
      </w:r>
      <w:r>
        <w:rPr>
          <w:rFonts w:cs="宋体" w:hint="eastAsia"/>
          <w:sz w:val="21"/>
          <w:szCs w:val="21"/>
        </w:rPr>
        <w:t>计算书</w:t>
      </w:r>
      <w:r>
        <w:rPr>
          <w:rFonts w:hint="eastAsia"/>
          <w:sz w:val="21"/>
          <w:szCs w:val="21"/>
        </w:rPr>
        <w:t>：应体现</w:t>
      </w:r>
      <w:r>
        <w:rPr>
          <w:rFonts w:hint="eastAsia"/>
          <w:sz w:val="21"/>
          <w:szCs w:val="21"/>
        </w:rPr>
        <w:t>25%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50%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75%</w:t>
      </w:r>
      <w:r>
        <w:rPr>
          <w:rFonts w:hint="eastAsia"/>
          <w:sz w:val="21"/>
          <w:szCs w:val="21"/>
        </w:rPr>
        <w:t>及</w:t>
      </w:r>
      <w:r>
        <w:rPr>
          <w:rFonts w:hint="eastAsia"/>
          <w:sz w:val="21"/>
          <w:szCs w:val="21"/>
        </w:rPr>
        <w:t>100%</w:t>
      </w:r>
      <w:r>
        <w:rPr>
          <w:rFonts w:hint="eastAsia"/>
          <w:sz w:val="21"/>
          <w:szCs w:val="21"/>
        </w:rPr>
        <w:t>负荷工况下的性能系数及计算过程；</w:t>
      </w:r>
    </w:p>
    <w:p w:rsidR="00645FD6" w:rsidRDefault="00645FD6" w:rsidP="00645FD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477A97">
        <w:rPr>
          <w:rFonts w:hint="eastAsia"/>
          <w:sz w:val="21"/>
          <w:szCs w:val="21"/>
        </w:rPr>
        <w:t>暖通</w:t>
      </w:r>
      <w:r>
        <w:rPr>
          <w:rFonts w:hint="eastAsia"/>
          <w:sz w:val="21"/>
          <w:szCs w:val="21"/>
        </w:rPr>
        <w:t>负荷计算书：</w:t>
      </w:r>
      <w:r w:rsidRPr="00C5256A">
        <w:rPr>
          <w:rFonts w:hint="eastAsia"/>
          <w:sz w:val="21"/>
          <w:szCs w:val="21"/>
        </w:rPr>
        <w:t>要求有逐时负荷计算</w:t>
      </w:r>
      <w:r>
        <w:rPr>
          <w:rFonts w:hint="eastAsia"/>
          <w:sz w:val="21"/>
          <w:szCs w:val="21"/>
        </w:rPr>
        <w:t>；</w:t>
      </w:r>
    </w:p>
    <w:p w:rsidR="00645FD6" w:rsidRDefault="00645FD6" w:rsidP="00645FD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水力平衡计算书：应对水系统、风系统进行详细的计算。</w:t>
      </w:r>
    </w:p>
    <w:p w:rsidR="00645FD6" w:rsidRDefault="00645FD6" w:rsidP="00645FD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空调、通风平面图：应体现空调水管、风管平面布置情况，以及水力平衡的相关措施；</w:t>
      </w:r>
    </w:p>
    <w:p w:rsidR="00645FD6" w:rsidRDefault="00645FD6" w:rsidP="00645FD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空调系统图：应体现水力平衡的相关措施；</w:t>
      </w:r>
    </w:p>
    <w:p w:rsidR="00645FD6" w:rsidRPr="0009264F" w:rsidRDefault="00645FD6" w:rsidP="00645FD6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空调机房详图：应体现冷热源机组的平面布置及相应的负荷控制策略。</w:t>
      </w:r>
    </w:p>
    <w:p w:rsidR="00645FD6" w:rsidRDefault="00645FD6" w:rsidP="00645FD6">
      <w:pPr>
        <w:spacing w:line="288" w:lineRule="auto"/>
      </w:pPr>
    </w:p>
    <w:p w:rsidR="00645FD6" w:rsidRPr="007C3AE5" w:rsidRDefault="00645FD6" w:rsidP="00645FD6">
      <w:pPr>
        <w:tabs>
          <w:tab w:val="num" w:pos="0"/>
        </w:tabs>
        <w:spacing w:line="288" w:lineRule="auto"/>
        <w:rPr>
          <w:b/>
          <w:sz w:val="24"/>
        </w:rPr>
      </w:pPr>
      <w:r w:rsidRPr="007C3AE5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45FD6" w:rsidRPr="002D7505" w:rsidTr="001B1638">
        <w:trPr>
          <w:cantSplit/>
          <w:trHeight w:val="1474"/>
          <w:jc w:val="center"/>
        </w:trPr>
        <w:tc>
          <w:tcPr>
            <w:tcW w:w="8334" w:type="dxa"/>
          </w:tcPr>
          <w:p w:rsidR="00645FD6" w:rsidRPr="002D7505" w:rsidRDefault="00645FD6" w:rsidP="001B1638">
            <w:pPr>
              <w:spacing w:line="288" w:lineRule="auto"/>
            </w:pPr>
          </w:p>
        </w:tc>
      </w:tr>
    </w:tbl>
    <w:p w:rsidR="00645FD6" w:rsidRDefault="00645FD6" w:rsidP="00645FD6">
      <w:pPr>
        <w:spacing w:line="288" w:lineRule="auto"/>
        <w:rPr>
          <w:b/>
          <w:sz w:val="24"/>
        </w:rPr>
        <w:sectPr w:rsidR="00645FD6" w:rsidSect="00124A9E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F4B4A" w:rsidRDefault="006261AD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1AD" w:rsidRDefault="006261AD" w:rsidP="00645FD6">
      <w:r>
        <w:separator/>
      </w:r>
    </w:p>
  </w:endnote>
  <w:endnote w:type="continuationSeparator" w:id="0">
    <w:p w:rsidR="006261AD" w:rsidRDefault="006261AD" w:rsidP="0064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1AD" w:rsidRDefault="006261AD" w:rsidP="00645FD6">
      <w:r>
        <w:separator/>
      </w:r>
    </w:p>
  </w:footnote>
  <w:footnote w:type="continuationSeparator" w:id="0">
    <w:p w:rsidR="006261AD" w:rsidRDefault="006261AD" w:rsidP="0064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D6219"/>
    <w:multiLevelType w:val="hybridMultilevel"/>
    <w:tmpl w:val="272E6C30"/>
    <w:lvl w:ilvl="0" w:tplc="85662D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70"/>
    <w:rsid w:val="0036396F"/>
    <w:rsid w:val="006261AD"/>
    <w:rsid w:val="00645FD6"/>
    <w:rsid w:val="008F2C70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FF352D-F6C3-4940-870C-D4C0C74E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45FD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FD6"/>
    <w:rPr>
      <w:sz w:val="18"/>
      <w:szCs w:val="18"/>
    </w:rPr>
  </w:style>
  <w:style w:type="character" w:customStyle="1" w:styleId="4Char">
    <w:name w:val="标题 4 Char"/>
    <w:basedOn w:val="a0"/>
    <w:link w:val="4"/>
    <w:rsid w:val="00645FD6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645FD6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645FD6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645FD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2017-11-13T07:20:00Z</dcterms:created>
  <dcterms:modified xsi:type="dcterms:W3CDTF">2017-11-13T07:20:00Z</dcterms:modified>
</cp:coreProperties>
</file>