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56D" w:rsidRDefault="0032656D" w:rsidP="0032656D">
      <w:pPr>
        <w:pStyle w:val="4"/>
        <w:rPr>
          <w:rFonts w:hint="eastAsia"/>
        </w:rPr>
      </w:pPr>
      <w:r>
        <w:t>6.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8</w:t>
      </w:r>
      <w:r>
        <w:t xml:space="preserve"> </w:t>
      </w:r>
      <w:r>
        <w:rPr>
          <w:rFonts w:hint="eastAsia"/>
        </w:rPr>
        <w:t>除卫生器具、绿化灌溉和冷却塔外的其他用水采用节水技术或措施。</w:t>
      </w:r>
    </w:p>
    <w:p w:rsidR="0032656D" w:rsidRDefault="0032656D" w:rsidP="0032656D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）得分自评</w:t>
      </w:r>
    </w:p>
    <w:tbl>
      <w:tblPr>
        <w:tblW w:w="8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3065"/>
        <w:gridCol w:w="1220"/>
        <w:gridCol w:w="1447"/>
        <w:gridCol w:w="1530"/>
      </w:tblGrid>
      <w:tr w:rsidR="0032656D" w:rsidRPr="00D57F42" w:rsidTr="001B1638">
        <w:trPr>
          <w:trHeight w:val="340"/>
          <w:jc w:val="center"/>
        </w:trPr>
        <w:tc>
          <w:tcPr>
            <w:tcW w:w="860" w:type="dxa"/>
            <w:vAlign w:val="center"/>
          </w:tcPr>
          <w:p w:rsidR="0032656D" w:rsidRPr="00D57F42" w:rsidRDefault="0032656D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D57F42">
              <w:rPr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4285" w:type="dxa"/>
            <w:gridSpan w:val="2"/>
            <w:vAlign w:val="center"/>
          </w:tcPr>
          <w:p w:rsidR="0032656D" w:rsidRPr="00D57F42" w:rsidRDefault="0032656D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D57F42">
              <w:rPr>
                <w:b/>
                <w:bCs/>
                <w:sz w:val="18"/>
                <w:szCs w:val="18"/>
                <w:lang w:val="zh-CN"/>
              </w:rPr>
              <w:t>评价内容</w:t>
            </w:r>
          </w:p>
        </w:tc>
        <w:tc>
          <w:tcPr>
            <w:tcW w:w="1447" w:type="dxa"/>
            <w:vAlign w:val="center"/>
          </w:tcPr>
          <w:p w:rsidR="0032656D" w:rsidRPr="00D57F42" w:rsidRDefault="0032656D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D57F42">
              <w:rPr>
                <w:b/>
                <w:bCs/>
                <w:sz w:val="18"/>
                <w:szCs w:val="18"/>
                <w:lang w:val="zh-CN"/>
              </w:rPr>
              <w:t>评价分值（分）</w:t>
            </w:r>
          </w:p>
        </w:tc>
        <w:tc>
          <w:tcPr>
            <w:tcW w:w="1530" w:type="dxa"/>
            <w:vAlign w:val="center"/>
          </w:tcPr>
          <w:p w:rsidR="0032656D" w:rsidRPr="00D57F42" w:rsidRDefault="0032656D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D57F42">
              <w:rPr>
                <w:b/>
                <w:bCs/>
                <w:sz w:val="18"/>
                <w:szCs w:val="18"/>
                <w:lang w:val="zh-CN"/>
              </w:rPr>
              <w:t>自评</w:t>
            </w:r>
            <w:r w:rsidRPr="00D57F42">
              <w:rPr>
                <w:rFonts w:hint="eastAsia"/>
                <w:b/>
                <w:bCs/>
                <w:sz w:val="18"/>
                <w:szCs w:val="18"/>
                <w:lang w:val="zh-CN"/>
              </w:rPr>
              <w:t>得分</w:t>
            </w:r>
            <w:r w:rsidRPr="00D57F42">
              <w:rPr>
                <w:b/>
                <w:bCs/>
                <w:sz w:val="18"/>
                <w:szCs w:val="18"/>
                <w:lang w:val="zh-CN"/>
              </w:rPr>
              <w:t>（分）</w:t>
            </w:r>
          </w:p>
        </w:tc>
      </w:tr>
      <w:tr w:rsidR="0032656D" w:rsidRPr="00D57F42" w:rsidTr="001B1638">
        <w:trPr>
          <w:trHeight w:val="340"/>
          <w:jc w:val="center"/>
        </w:trPr>
        <w:tc>
          <w:tcPr>
            <w:tcW w:w="860" w:type="dxa"/>
            <w:vMerge w:val="restart"/>
            <w:vAlign w:val="center"/>
          </w:tcPr>
          <w:p w:rsidR="0032656D" w:rsidRPr="00D57F42" w:rsidRDefault="0032656D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D57F42"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3065" w:type="dxa"/>
            <w:vMerge w:val="restart"/>
            <w:tcBorders>
              <w:right w:val="single" w:sz="4" w:space="0" w:color="auto"/>
            </w:tcBorders>
            <w:vAlign w:val="center"/>
          </w:tcPr>
          <w:p w:rsidR="0032656D" w:rsidRPr="00D57F42" w:rsidRDefault="0032656D" w:rsidP="001B1638">
            <w:pPr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其他用水中采用</w:t>
            </w:r>
            <w:r w:rsidRPr="00D57F42">
              <w:rPr>
                <w:rFonts w:hint="eastAsia"/>
                <w:bCs/>
                <w:sz w:val="18"/>
                <w:szCs w:val="18"/>
                <w:lang w:val="zh-CN"/>
              </w:rPr>
              <w:t>节水技术或措施的比例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:rsidR="0032656D" w:rsidRPr="00D57F42" w:rsidRDefault="0032656D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D57F42">
              <w:rPr>
                <w:rFonts w:hint="eastAsia"/>
                <w:bCs/>
                <w:sz w:val="18"/>
                <w:szCs w:val="18"/>
                <w:lang w:val="zh-CN"/>
              </w:rPr>
              <w:t>达到</w:t>
            </w:r>
            <w:r w:rsidRPr="00D57F42">
              <w:rPr>
                <w:rFonts w:hint="eastAsia"/>
                <w:bCs/>
                <w:sz w:val="18"/>
                <w:szCs w:val="18"/>
                <w:lang w:val="zh-CN"/>
              </w:rPr>
              <w:t>50%</w:t>
            </w:r>
          </w:p>
        </w:tc>
        <w:tc>
          <w:tcPr>
            <w:tcW w:w="1447" w:type="dxa"/>
            <w:vAlign w:val="center"/>
          </w:tcPr>
          <w:p w:rsidR="0032656D" w:rsidRPr="00D57F42" w:rsidRDefault="0032656D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D57F42">
              <w:rPr>
                <w:rFonts w:hint="eastAsia"/>
                <w:bCs/>
                <w:sz w:val="18"/>
                <w:szCs w:val="18"/>
                <w:lang w:val="zh-CN"/>
              </w:rPr>
              <w:t>3</w:t>
            </w:r>
          </w:p>
        </w:tc>
        <w:tc>
          <w:tcPr>
            <w:tcW w:w="1530" w:type="dxa"/>
            <w:vMerge w:val="restart"/>
            <w:vAlign w:val="center"/>
          </w:tcPr>
          <w:p w:rsidR="0032656D" w:rsidRPr="00D57F42" w:rsidRDefault="0032656D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32656D" w:rsidRPr="00D57F42" w:rsidTr="001B1638">
        <w:trPr>
          <w:trHeight w:val="340"/>
          <w:jc w:val="center"/>
        </w:trPr>
        <w:tc>
          <w:tcPr>
            <w:tcW w:w="860" w:type="dxa"/>
            <w:vMerge/>
            <w:vAlign w:val="center"/>
          </w:tcPr>
          <w:p w:rsidR="0032656D" w:rsidRPr="00D57F42" w:rsidRDefault="0032656D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3065" w:type="dxa"/>
            <w:vMerge/>
            <w:tcBorders>
              <w:right w:val="single" w:sz="4" w:space="0" w:color="auto"/>
            </w:tcBorders>
            <w:vAlign w:val="center"/>
          </w:tcPr>
          <w:p w:rsidR="0032656D" w:rsidRPr="00D57F42" w:rsidRDefault="0032656D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:rsidR="0032656D" w:rsidRPr="00D57F42" w:rsidRDefault="0032656D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D57F42">
              <w:rPr>
                <w:rFonts w:hint="eastAsia"/>
                <w:bCs/>
                <w:sz w:val="18"/>
                <w:szCs w:val="18"/>
                <w:lang w:val="zh-CN"/>
              </w:rPr>
              <w:t>达到</w:t>
            </w:r>
            <w:r w:rsidRPr="00D57F42">
              <w:rPr>
                <w:rFonts w:hint="eastAsia"/>
                <w:bCs/>
                <w:sz w:val="18"/>
                <w:szCs w:val="18"/>
                <w:lang w:val="zh-CN"/>
              </w:rPr>
              <w:t>80%</w:t>
            </w:r>
          </w:p>
        </w:tc>
        <w:tc>
          <w:tcPr>
            <w:tcW w:w="1447" w:type="dxa"/>
            <w:vAlign w:val="center"/>
          </w:tcPr>
          <w:p w:rsidR="0032656D" w:rsidRPr="00D57F42" w:rsidRDefault="0032656D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D57F42">
              <w:rPr>
                <w:rFonts w:hint="eastAsia"/>
                <w:bCs/>
                <w:sz w:val="18"/>
                <w:szCs w:val="18"/>
                <w:lang w:val="zh-CN"/>
              </w:rPr>
              <w:t>5</w:t>
            </w:r>
          </w:p>
        </w:tc>
        <w:tc>
          <w:tcPr>
            <w:tcW w:w="1530" w:type="dxa"/>
            <w:vMerge/>
            <w:vAlign w:val="center"/>
          </w:tcPr>
          <w:p w:rsidR="0032656D" w:rsidRPr="00D57F42" w:rsidRDefault="0032656D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32656D" w:rsidRPr="00D57F42" w:rsidTr="001B1638">
        <w:trPr>
          <w:trHeight w:val="340"/>
          <w:jc w:val="center"/>
        </w:trPr>
        <w:tc>
          <w:tcPr>
            <w:tcW w:w="5145" w:type="dxa"/>
            <w:gridSpan w:val="3"/>
            <w:vAlign w:val="center"/>
          </w:tcPr>
          <w:p w:rsidR="0032656D" w:rsidRPr="00D57F42" w:rsidRDefault="0032656D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D57F42">
              <w:rPr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447" w:type="dxa"/>
            <w:vAlign w:val="center"/>
          </w:tcPr>
          <w:p w:rsidR="0032656D" w:rsidRPr="00D57F42" w:rsidRDefault="0032656D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D57F42">
              <w:rPr>
                <w:rFonts w:hint="eastAsia"/>
                <w:bCs/>
                <w:sz w:val="18"/>
                <w:szCs w:val="18"/>
                <w:lang w:val="zh-CN"/>
              </w:rPr>
              <w:t>5</w:t>
            </w:r>
          </w:p>
        </w:tc>
        <w:tc>
          <w:tcPr>
            <w:tcW w:w="1530" w:type="dxa"/>
            <w:vAlign w:val="center"/>
          </w:tcPr>
          <w:p w:rsidR="0032656D" w:rsidRPr="00D57F42" w:rsidRDefault="0032656D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32656D" w:rsidRDefault="0032656D" w:rsidP="0032656D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）评价要点</w:t>
      </w:r>
    </w:p>
    <w:p w:rsidR="0032656D" w:rsidRDefault="0032656D" w:rsidP="0032656D">
      <w:pPr>
        <w:autoSpaceDE w:val="0"/>
        <w:autoSpaceDN w:val="0"/>
        <w:adjustRightInd w:val="0"/>
        <w:jc w:val="left"/>
        <w:rPr>
          <w:rFonts w:cs="宋体"/>
        </w:rPr>
      </w:pPr>
      <w:r>
        <w:rPr>
          <w:rFonts w:hint="eastAsia"/>
          <w:lang w:val="zh-CN"/>
        </w:rPr>
        <w:t>其他用水采用节水技术和措施：□是</w:t>
      </w:r>
      <w:r>
        <w:rPr>
          <w:rFonts w:hint="eastAsia"/>
          <w:lang w:val="zh-CN"/>
        </w:rPr>
        <w:t xml:space="preserve"> </w:t>
      </w:r>
      <w:r>
        <w:rPr>
          <w:rFonts w:hint="eastAsia"/>
          <w:lang w:val="zh-CN"/>
        </w:rPr>
        <w:t>、□否</w:t>
      </w:r>
    </w:p>
    <w:p w:rsidR="0032656D" w:rsidRPr="00000AA0" w:rsidRDefault="0032656D" w:rsidP="0032656D">
      <w:pPr>
        <w:pStyle w:val="1"/>
        <w:spacing w:line="288" w:lineRule="auto"/>
        <w:ind w:firstLineChars="0" w:firstLine="0"/>
        <w:rPr>
          <w:szCs w:val="21"/>
        </w:rPr>
      </w:pPr>
      <w:r w:rsidRPr="00000AA0">
        <w:rPr>
          <w:rFonts w:cs="宋体" w:hint="eastAsia"/>
          <w:szCs w:val="21"/>
        </w:rPr>
        <w:t>其他用水量统计表</w:t>
      </w:r>
    </w:p>
    <w:tbl>
      <w:tblPr>
        <w:tblW w:w="83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4"/>
        <w:gridCol w:w="2212"/>
        <w:gridCol w:w="2182"/>
        <w:gridCol w:w="2485"/>
      </w:tblGrid>
      <w:tr w:rsidR="0032656D" w:rsidRPr="00D57F42" w:rsidTr="001B1638">
        <w:trPr>
          <w:trHeight w:val="340"/>
          <w:jc w:val="center"/>
        </w:trPr>
        <w:tc>
          <w:tcPr>
            <w:tcW w:w="1424" w:type="dxa"/>
            <w:vAlign w:val="center"/>
          </w:tcPr>
          <w:p w:rsidR="0032656D" w:rsidRPr="00D57F42" w:rsidRDefault="0032656D" w:rsidP="001B1638">
            <w:pPr>
              <w:jc w:val="center"/>
              <w:rPr>
                <w:sz w:val="18"/>
                <w:szCs w:val="18"/>
              </w:rPr>
            </w:pPr>
            <w:r w:rsidRPr="00D57F42">
              <w:rPr>
                <w:rFonts w:hint="eastAsia"/>
                <w:sz w:val="18"/>
                <w:szCs w:val="18"/>
              </w:rPr>
              <w:t>用水类型</w:t>
            </w:r>
          </w:p>
        </w:tc>
        <w:tc>
          <w:tcPr>
            <w:tcW w:w="2212" w:type="dxa"/>
            <w:vAlign w:val="center"/>
          </w:tcPr>
          <w:p w:rsidR="0032656D" w:rsidRPr="00D57F42" w:rsidRDefault="0032656D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</w:t>
            </w:r>
            <w:r w:rsidRPr="00D57F42">
              <w:rPr>
                <w:rFonts w:hint="eastAsia"/>
                <w:sz w:val="18"/>
                <w:szCs w:val="18"/>
              </w:rPr>
              <w:t>用水量</w:t>
            </w:r>
            <w:r w:rsidRPr="00D57F42">
              <w:rPr>
                <w:rFonts w:cs="宋体" w:hint="eastAsia"/>
                <w:sz w:val="18"/>
                <w:szCs w:val="18"/>
              </w:rPr>
              <w:t>（</w:t>
            </w:r>
            <w:r w:rsidRPr="00D57F42">
              <w:rPr>
                <w:rFonts w:cs="宋体" w:hint="eastAsia"/>
                <w:sz w:val="18"/>
                <w:szCs w:val="18"/>
              </w:rPr>
              <w:t>m</w:t>
            </w:r>
            <w:r w:rsidRPr="00D57F42">
              <w:rPr>
                <w:rFonts w:cs="宋体" w:hint="eastAsia"/>
                <w:sz w:val="18"/>
                <w:szCs w:val="18"/>
                <w:vertAlign w:val="superscript"/>
              </w:rPr>
              <w:t>3</w:t>
            </w:r>
            <w:r w:rsidRPr="00D57F42">
              <w:rPr>
                <w:rFonts w:cs="宋体" w:hint="eastAsia"/>
                <w:sz w:val="18"/>
                <w:szCs w:val="18"/>
              </w:rPr>
              <w:t>/a</w:t>
            </w:r>
            <w:r w:rsidRPr="00D57F42">
              <w:rPr>
                <w:rFonts w:cs="宋体" w:hint="eastAsia"/>
                <w:sz w:val="18"/>
                <w:szCs w:val="18"/>
              </w:rPr>
              <w:t>）</w:t>
            </w:r>
          </w:p>
        </w:tc>
        <w:tc>
          <w:tcPr>
            <w:tcW w:w="2182" w:type="dxa"/>
            <w:vAlign w:val="center"/>
          </w:tcPr>
          <w:p w:rsidR="0032656D" w:rsidRPr="00D57F42" w:rsidRDefault="0032656D" w:rsidP="001B1638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采用节水技术和措施的设备用水量</w:t>
            </w:r>
            <w:r w:rsidRPr="00D57F42">
              <w:rPr>
                <w:rFonts w:cs="宋体" w:hint="eastAsia"/>
                <w:sz w:val="18"/>
                <w:szCs w:val="18"/>
              </w:rPr>
              <w:t>（</w:t>
            </w:r>
            <w:r w:rsidRPr="00D57F42">
              <w:rPr>
                <w:rFonts w:cs="宋体" w:hint="eastAsia"/>
                <w:sz w:val="18"/>
                <w:szCs w:val="18"/>
              </w:rPr>
              <w:t>m</w:t>
            </w:r>
            <w:r w:rsidRPr="00D57F42">
              <w:rPr>
                <w:rFonts w:cs="宋体" w:hint="eastAsia"/>
                <w:sz w:val="18"/>
                <w:szCs w:val="18"/>
                <w:vertAlign w:val="superscript"/>
              </w:rPr>
              <w:t>3</w:t>
            </w:r>
            <w:r w:rsidRPr="00D57F42">
              <w:rPr>
                <w:rFonts w:cs="宋体" w:hint="eastAsia"/>
                <w:sz w:val="18"/>
                <w:szCs w:val="18"/>
              </w:rPr>
              <w:t>/a</w:t>
            </w:r>
            <w:r w:rsidRPr="00D57F42">
              <w:rPr>
                <w:rFonts w:cs="宋体" w:hint="eastAsia"/>
                <w:sz w:val="18"/>
                <w:szCs w:val="18"/>
              </w:rPr>
              <w:t>）</w:t>
            </w:r>
          </w:p>
        </w:tc>
        <w:tc>
          <w:tcPr>
            <w:tcW w:w="2485" w:type="dxa"/>
            <w:vAlign w:val="center"/>
          </w:tcPr>
          <w:p w:rsidR="0032656D" w:rsidRDefault="0032656D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  <w:p w:rsidR="0032656D" w:rsidRPr="00D57F42" w:rsidRDefault="0032656D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（采用的节水技术和措施）</w:t>
            </w:r>
          </w:p>
        </w:tc>
      </w:tr>
      <w:tr w:rsidR="0032656D" w:rsidRPr="00D57F42" w:rsidTr="001B1638">
        <w:trPr>
          <w:trHeight w:val="340"/>
          <w:jc w:val="center"/>
        </w:trPr>
        <w:tc>
          <w:tcPr>
            <w:tcW w:w="1424" w:type="dxa"/>
            <w:vAlign w:val="center"/>
          </w:tcPr>
          <w:p w:rsidR="0032656D" w:rsidRPr="00D57F42" w:rsidRDefault="0032656D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2" w:type="dxa"/>
            <w:vAlign w:val="center"/>
          </w:tcPr>
          <w:p w:rsidR="0032656D" w:rsidRPr="00D57F42" w:rsidRDefault="0032656D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Align w:val="center"/>
          </w:tcPr>
          <w:p w:rsidR="0032656D" w:rsidRPr="00D57F42" w:rsidRDefault="0032656D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5" w:type="dxa"/>
            <w:vAlign w:val="center"/>
          </w:tcPr>
          <w:p w:rsidR="0032656D" w:rsidRPr="00D57F42" w:rsidRDefault="0032656D" w:rsidP="001B1638">
            <w:pPr>
              <w:jc w:val="center"/>
              <w:rPr>
                <w:sz w:val="18"/>
                <w:szCs w:val="18"/>
              </w:rPr>
            </w:pPr>
          </w:p>
        </w:tc>
      </w:tr>
      <w:tr w:rsidR="0032656D" w:rsidRPr="00D57F42" w:rsidTr="001B1638">
        <w:trPr>
          <w:trHeight w:val="340"/>
          <w:jc w:val="center"/>
        </w:trPr>
        <w:tc>
          <w:tcPr>
            <w:tcW w:w="1424" w:type="dxa"/>
            <w:vAlign w:val="center"/>
          </w:tcPr>
          <w:p w:rsidR="0032656D" w:rsidRPr="00D57F42" w:rsidRDefault="0032656D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2" w:type="dxa"/>
            <w:vAlign w:val="center"/>
          </w:tcPr>
          <w:p w:rsidR="0032656D" w:rsidRPr="00D57F42" w:rsidRDefault="0032656D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Align w:val="center"/>
          </w:tcPr>
          <w:p w:rsidR="0032656D" w:rsidRPr="00D57F42" w:rsidRDefault="0032656D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5" w:type="dxa"/>
            <w:vAlign w:val="center"/>
          </w:tcPr>
          <w:p w:rsidR="0032656D" w:rsidRPr="00D57F42" w:rsidRDefault="0032656D" w:rsidP="001B1638">
            <w:pPr>
              <w:jc w:val="center"/>
              <w:rPr>
                <w:sz w:val="18"/>
                <w:szCs w:val="18"/>
              </w:rPr>
            </w:pPr>
          </w:p>
        </w:tc>
      </w:tr>
      <w:tr w:rsidR="0032656D" w:rsidRPr="00D57F42" w:rsidTr="001B1638">
        <w:trPr>
          <w:trHeight w:val="340"/>
          <w:jc w:val="center"/>
        </w:trPr>
        <w:tc>
          <w:tcPr>
            <w:tcW w:w="1424" w:type="dxa"/>
            <w:vAlign w:val="center"/>
          </w:tcPr>
          <w:p w:rsidR="0032656D" w:rsidRPr="00D57F42" w:rsidRDefault="0032656D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2" w:type="dxa"/>
            <w:vAlign w:val="center"/>
          </w:tcPr>
          <w:p w:rsidR="0032656D" w:rsidRPr="00D57F42" w:rsidRDefault="0032656D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Align w:val="center"/>
          </w:tcPr>
          <w:p w:rsidR="0032656D" w:rsidRPr="00D57F42" w:rsidRDefault="0032656D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5" w:type="dxa"/>
            <w:vAlign w:val="center"/>
          </w:tcPr>
          <w:p w:rsidR="0032656D" w:rsidRPr="00D57F42" w:rsidRDefault="0032656D" w:rsidP="001B1638">
            <w:pPr>
              <w:jc w:val="center"/>
              <w:rPr>
                <w:sz w:val="18"/>
                <w:szCs w:val="18"/>
              </w:rPr>
            </w:pPr>
          </w:p>
        </w:tc>
      </w:tr>
      <w:tr w:rsidR="0032656D" w:rsidRPr="00D57F42" w:rsidTr="001B1638">
        <w:trPr>
          <w:trHeight w:val="340"/>
          <w:jc w:val="center"/>
        </w:trPr>
        <w:tc>
          <w:tcPr>
            <w:tcW w:w="1424" w:type="dxa"/>
            <w:vAlign w:val="center"/>
          </w:tcPr>
          <w:p w:rsidR="0032656D" w:rsidRPr="00D57F42" w:rsidRDefault="0032656D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2" w:type="dxa"/>
            <w:vAlign w:val="center"/>
          </w:tcPr>
          <w:p w:rsidR="0032656D" w:rsidRPr="00D57F42" w:rsidRDefault="0032656D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Align w:val="center"/>
          </w:tcPr>
          <w:p w:rsidR="0032656D" w:rsidRPr="00D57F42" w:rsidRDefault="0032656D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5" w:type="dxa"/>
            <w:vAlign w:val="center"/>
          </w:tcPr>
          <w:p w:rsidR="0032656D" w:rsidRPr="00D57F42" w:rsidRDefault="0032656D" w:rsidP="001B1638">
            <w:pPr>
              <w:jc w:val="center"/>
              <w:rPr>
                <w:sz w:val="18"/>
                <w:szCs w:val="18"/>
              </w:rPr>
            </w:pPr>
          </w:p>
        </w:tc>
      </w:tr>
      <w:tr w:rsidR="0032656D" w:rsidRPr="00D57F42" w:rsidTr="001B1638">
        <w:trPr>
          <w:trHeight w:val="340"/>
          <w:jc w:val="center"/>
        </w:trPr>
        <w:tc>
          <w:tcPr>
            <w:tcW w:w="1424" w:type="dxa"/>
            <w:vAlign w:val="center"/>
          </w:tcPr>
          <w:p w:rsidR="0032656D" w:rsidRPr="00D57F42" w:rsidRDefault="0032656D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2" w:type="dxa"/>
            <w:vAlign w:val="center"/>
          </w:tcPr>
          <w:p w:rsidR="0032656D" w:rsidRPr="00D57F42" w:rsidRDefault="0032656D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Align w:val="center"/>
          </w:tcPr>
          <w:p w:rsidR="0032656D" w:rsidRPr="00D57F42" w:rsidRDefault="0032656D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5" w:type="dxa"/>
            <w:vAlign w:val="center"/>
          </w:tcPr>
          <w:p w:rsidR="0032656D" w:rsidRPr="00D57F42" w:rsidRDefault="0032656D" w:rsidP="001B1638">
            <w:pPr>
              <w:jc w:val="center"/>
              <w:rPr>
                <w:sz w:val="18"/>
                <w:szCs w:val="18"/>
              </w:rPr>
            </w:pPr>
          </w:p>
        </w:tc>
      </w:tr>
      <w:tr w:rsidR="0032656D" w:rsidRPr="00D57F42" w:rsidTr="001B1638">
        <w:trPr>
          <w:trHeight w:val="340"/>
          <w:jc w:val="center"/>
        </w:trPr>
        <w:tc>
          <w:tcPr>
            <w:tcW w:w="1424" w:type="dxa"/>
            <w:vAlign w:val="center"/>
          </w:tcPr>
          <w:p w:rsidR="0032656D" w:rsidRPr="00D57F42" w:rsidRDefault="0032656D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2212" w:type="dxa"/>
            <w:vAlign w:val="center"/>
          </w:tcPr>
          <w:p w:rsidR="0032656D" w:rsidRPr="00D57F42" w:rsidRDefault="0032656D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Align w:val="center"/>
          </w:tcPr>
          <w:p w:rsidR="0032656D" w:rsidRPr="00D57F42" w:rsidRDefault="0032656D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5" w:type="dxa"/>
            <w:vAlign w:val="center"/>
          </w:tcPr>
          <w:p w:rsidR="0032656D" w:rsidRPr="00D57F42" w:rsidRDefault="0032656D" w:rsidP="001B1638">
            <w:pPr>
              <w:jc w:val="center"/>
              <w:rPr>
                <w:sz w:val="18"/>
                <w:szCs w:val="18"/>
              </w:rPr>
            </w:pPr>
          </w:p>
        </w:tc>
      </w:tr>
      <w:tr w:rsidR="0032656D" w:rsidRPr="00D57F42" w:rsidTr="001B1638">
        <w:trPr>
          <w:trHeight w:val="340"/>
          <w:jc w:val="center"/>
        </w:trPr>
        <w:tc>
          <w:tcPr>
            <w:tcW w:w="5818" w:type="dxa"/>
            <w:gridSpan w:val="3"/>
            <w:vAlign w:val="center"/>
          </w:tcPr>
          <w:p w:rsidR="0032656D" w:rsidRPr="00D57F42" w:rsidRDefault="0032656D" w:rsidP="001B1638">
            <w:pPr>
              <w:jc w:val="center"/>
              <w:rPr>
                <w:sz w:val="18"/>
                <w:szCs w:val="18"/>
              </w:rPr>
            </w:pPr>
            <w:r w:rsidRPr="00D57F42">
              <w:rPr>
                <w:rFonts w:hint="eastAsia"/>
                <w:sz w:val="18"/>
                <w:szCs w:val="18"/>
                <w:lang w:val="zh-CN"/>
              </w:rPr>
              <w:t>采用节水技术和措施的</w:t>
            </w:r>
            <w:r>
              <w:rPr>
                <w:rFonts w:hint="eastAsia"/>
                <w:sz w:val="18"/>
                <w:szCs w:val="18"/>
                <w:lang w:val="zh-CN"/>
              </w:rPr>
              <w:t>总用水量占其他用水总用水</w:t>
            </w:r>
            <w:r w:rsidRPr="00D57F42">
              <w:rPr>
                <w:rFonts w:hint="eastAsia"/>
                <w:sz w:val="18"/>
                <w:szCs w:val="18"/>
                <w:lang w:val="zh-CN"/>
              </w:rPr>
              <w:t>量的比例</w:t>
            </w:r>
            <w:r>
              <w:rPr>
                <w:rFonts w:hint="eastAsia"/>
                <w:sz w:val="18"/>
                <w:szCs w:val="18"/>
                <w:lang w:val="zh-CN"/>
              </w:rPr>
              <w:t>（</w:t>
            </w:r>
            <w:r>
              <w:rPr>
                <w:rFonts w:hint="eastAsia"/>
                <w:sz w:val="18"/>
                <w:szCs w:val="18"/>
                <w:lang w:val="zh-CN"/>
              </w:rPr>
              <w:t>%</w:t>
            </w:r>
            <w:r>
              <w:rPr>
                <w:rFonts w:hint="eastAsia"/>
                <w:sz w:val="18"/>
                <w:szCs w:val="18"/>
                <w:lang w:val="zh-CN"/>
              </w:rPr>
              <w:t>）</w:t>
            </w:r>
          </w:p>
        </w:tc>
        <w:tc>
          <w:tcPr>
            <w:tcW w:w="2485" w:type="dxa"/>
            <w:vAlign w:val="center"/>
          </w:tcPr>
          <w:p w:rsidR="0032656D" w:rsidRPr="00D57F42" w:rsidRDefault="0032656D" w:rsidP="001B1638">
            <w:pPr>
              <w:jc w:val="center"/>
              <w:rPr>
                <w:sz w:val="18"/>
                <w:szCs w:val="18"/>
              </w:rPr>
            </w:pPr>
          </w:p>
        </w:tc>
      </w:tr>
    </w:tbl>
    <w:p w:rsidR="0032656D" w:rsidRDefault="0032656D" w:rsidP="0032656D">
      <w:pPr>
        <w:autoSpaceDE w:val="0"/>
        <w:autoSpaceDN w:val="0"/>
        <w:adjustRightInd w:val="0"/>
        <w:jc w:val="left"/>
        <w:rPr>
          <w:lang w:val="zh-CN"/>
        </w:rPr>
      </w:pPr>
    </w:p>
    <w:p w:rsidR="0032656D" w:rsidRDefault="0032656D" w:rsidP="0032656D">
      <w:pPr>
        <w:autoSpaceDE w:val="0"/>
        <w:autoSpaceDN w:val="0"/>
        <w:adjustRightInd w:val="0"/>
        <w:spacing w:line="288" w:lineRule="auto"/>
        <w:jc w:val="left"/>
        <w:rPr>
          <w:rFonts w:ascii="宋体" w:hAnsi="Calibri" w:cs="宋体"/>
          <w:kern w:val="0"/>
        </w:rPr>
      </w:pPr>
      <w:r>
        <w:rPr>
          <w:rFonts w:hint="eastAsia"/>
          <w:lang w:val="zh-CN"/>
        </w:rPr>
        <w:t>简要说明</w:t>
      </w:r>
      <w:r>
        <w:rPr>
          <w:rFonts w:ascii="宋体" w:hAnsi="Calibri" w:cs="宋体" w:hint="eastAsia"/>
          <w:kern w:val="0"/>
        </w:rPr>
        <w:t>其他用水采用节水技术和措施（如车库和道路冲洗用的节水高压水枪、节水型专业洗衣机、循环用水洗车台，给水深度处理采用自用水量较少的处理设备和措施，集中空调加湿系统采用用水效率高的设备和措施）</w:t>
      </w:r>
      <w:r>
        <w:rPr>
          <w:rFonts w:hint="eastAsia"/>
          <w:lang w:val="zh-CN"/>
        </w:rPr>
        <w:t>。（</w:t>
      </w:r>
      <w:r>
        <w:rPr>
          <w:rFonts w:hint="eastAsia"/>
          <w:lang w:val="zh-CN"/>
        </w:rPr>
        <w:t>20</w:t>
      </w:r>
      <w:r>
        <w:rPr>
          <w:lang w:val="zh-CN"/>
        </w:rPr>
        <w:t>0</w:t>
      </w:r>
      <w:r>
        <w:rPr>
          <w:rFonts w:hint="eastAsia"/>
          <w:lang w:val="zh-CN"/>
        </w:rPr>
        <w:t>字以内）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4"/>
      </w:tblGrid>
      <w:tr w:rsidR="0032656D" w:rsidTr="001B1638">
        <w:trPr>
          <w:cantSplit/>
          <w:trHeight w:val="2268"/>
          <w:jc w:val="center"/>
        </w:trPr>
        <w:tc>
          <w:tcPr>
            <w:tcW w:w="8334" w:type="dxa"/>
          </w:tcPr>
          <w:p w:rsidR="0032656D" w:rsidRDefault="0032656D" w:rsidP="001B1638">
            <w:pPr>
              <w:spacing w:line="288" w:lineRule="auto"/>
            </w:pPr>
          </w:p>
        </w:tc>
      </w:tr>
    </w:tbl>
    <w:p w:rsidR="0032656D" w:rsidRDefault="0032656D" w:rsidP="0032656D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）证明材料</w:t>
      </w:r>
    </w:p>
    <w:p w:rsidR="0032656D" w:rsidRDefault="0032656D" w:rsidP="0032656D">
      <w:p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提交材料及要求：</w:t>
      </w:r>
    </w:p>
    <w:p w:rsidR="0032656D" w:rsidRDefault="0032656D" w:rsidP="0032656D">
      <w:pPr>
        <w:pStyle w:val="1"/>
        <w:numPr>
          <w:ilvl w:val="0"/>
          <w:numId w:val="1"/>
        </w:numPr>
        <w:spacing w:line="288" w:lineRule="auto"/>
        <w:ind w:left="357" w:hangingChars="170" w:hanging="357"/>
        <w:rPr>
          <w:szCs w:val="21"/>
        </w:rPr>
      </w:pPr>
      <w:r>
        <w:rPr>
          <w:rFonts w:hint="eastAsia"/>
          <w:szCs w:val="21"/>
        </w:rPr>
        <w:t>给排水设计与施工说明：应说明其他用水采用的节水技术和措施；</w:t>
      </w:r>
    </w:p>
    <w:p w:rsidR="0032656D" w:rsidRDefault="0032656D" w:rsidP="0032656D">
      <w:pPr>
        <w:pStyle w:val="1"/>
        <w:numPr>
          <w:ilvl w:val="0"/>
          <w:numId w:val="1"/>
        </w:numPr>
        <w:spacing w:line="288" w:lineRule="auto"/>
        <w:ind w:left="357" w:hangingChars="170" w:hanging="357"/>
        <w:rPr>
          <w:szCs w:val="21"/>
        </w:rPr>
      </w:pPr>
      <w:r>
        <w:rPr>
          <w:rFonts w:hint="eastAsia"/>
          <w:szCs w:val="21"/>
        </w:rPr>
        <w:t>给排水设备材料表：应明确节水设备的相关参数；</w:t>
      </w:r>
      <w:r w:rsidDel="00681C54">
        <w:rPr>
          <w:rFonts w:hint="eastAsia"/>
          <w:szCs w:val="21"/>
        </w:rPr>
        <w:t xml:space="preserve"> </w:t>
      </w:r>
    </w:p>
    <w:p w:rsidR="0032656D" w:rsidRDefault="0032656D" w:rsidP="0032656D">
      <w:pPr>
        <w:pStyle w:val="1"/>
        <w:numPr>
          <w:ilvl w:val="0"/>
          <w:numId w:val="1"/>
        </w:numPr>
        <w:spacing w:line="288" w:lineRule="auto"/>
        <w:ind w:left="357" w:hangingChars="170" w:hanging="357"/>
        <w:rPr>
          <w:szCs w:val="21"/>
        </w:rPr>
      </w:pPr>
      <w:r>
        <w:rPr>
          <w:rFonts w:hint="eastAsia"/>
          <w:szCs w:val="21"/>
        </w:rPr>
        <w:t>除卫生器具、绿化灌溉和冷却塔外的其他用水量计算书：应有详细的设备数量及用水量的统计，并体现节水技术或措施。</w:t>
      </w:r>
    </w:p>
    <w:p w:rsidR="0032656D" w:rsidRDefault="0032656D" w:rsidP="0032656D">
      <w:pPr>
        <w:spacing w:line="288" w:lineRule="auto"/>
        <w:rPr>
          <w:b/>
        </w:rPr>
      </w:pPr>
    </w:p>
    <w:p w:rsidR="0032656D" w:rsidRPr="00D57F42" w:rsidRDefault="0032656D" w:rsidP="0032656D">
      <w:pPr>
        <w:spacing w:line="288" w:lineRule="auto"/>
        <w:rPr>
          <w:b/>
          <w:sz w:val="24"/>
        </w:rPr>
      </w:pPr>
      <w:r w:rsidRPr="00D57F42">
        <w:rPr>
          <w:rFonts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4"/>
      </w:tblGrid>
      <w:tr w:rsidR="0032656D" w:rsidTr="001B1638">
        <w:trPr>
          <w:cantSplit/>
          <w:trHeight w:val="1474"/>
          <w:jc w:val="center"/>
        </w:trPr>
        <w:tc>
          <w:tcPr>
            <w:tcW w:w="8334" w:type="dxa"/>
          </w:tcPr>
          <w:p w:rsidR="0032656D" w:rsidRDefault="0032656D" w:rsidP="001B1638">
            <w:pPr>
              <w:spacing w:line="288" w:lineRule="auto"/>
            </w:pPr>
          </w:p>
        </w:tc>
      </w:tr>
    </w:tbl>
    <w:p w:rsidR="0032656D" w:rsidRDefault="0032656D" w:rsidP="0032656D">
      <w:pPr>
        <w:widowControl/>
        <w:jc w:val="left"/>
      </w:pPr>
      <w:r>
        <w:br w:type="page"/>
      </w:r>
    </w:p>
    <w:p w:rsidR="005F4B4A" w:rsidRDefault="00F40318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318" w:rsidRDefault="00F40318" w:rsidP="0032656D">
      <w:r>
        <w:separator/>
      </w:r>
    </w:p>
  </w:endnote>
  <w:endnote w:type="continuationSeparator" w:id="0">
    <w:p w:rsidR="00F40318" w:rsidRDefault="00F40318" w:rsidP="0032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318" w:rsidRDefault="00F40318" w:rsidP="0032656D">
      <w:r>
        <w:separator/>
      </w:r>
    </w:p>
  </w:footnote>
  <w:footnote w:type="continuationSeparator" w:id="0">
    <w:p w:rsidR="00F40318" w:rsidRDefault="00F40318" w:rsidP="00326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53FEA"/>
    <w:multiLevelType w:val="multilevel"/>
    <w:tmpl w:val="38653FEA"/>
    <w:lvl w:ilvl="0">
      <w:start w:val="1"/>
      <w:numFmt w:val="decimal"/>
      <w:lvlText w:val="%1、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3675" w:hanging="420"/>
      </w:pPr>
    </w:lvl>
    <w:lvl w:ilvl="2" w:tentative="1">
      <w:start w:val="1"/>
      <w:numFmt w:val="lowerRoman"/>
      <w:lvlText w:val="%3."/>
      <w:lvlJc w:val="right"/>
      <w:pPr>
        <w:ind w:left="4095" w:hanging="420"/>
      </w:pPr>
    </w:lvl>
    <w:lvl w:ilvl="3" w:tentative="1">
      <w:start w:val="1"/>
      <w:numFmt w:val="decimal"/>
      <w:lvlText w:val="%4."/>
      <w:lvlJc w:val="left"/>
      <w:pPr>
        <w:ind w:left="4515" w:hanging="420"/>
      </w:pPr>
    </w:lvl>
    <w:lvl w:ilvl="4" w:tentative="1">
      <w:start w:val="1"/>
      <w:numFmt w:val="lowerLetter"/>
      <w:lvlText w:val="%5)"/>
      <w:lvlJc w:val="left"/>
      <w:pPr>
        <w:ind w:left="4935" w:hanging="420"/>
      </w:pPr>
    </w:lvl>
    <w:lvl w:ilvl="5" w:tentative="1">
      <w:start w:val="1"/>
      <w:numFmt w:val="lowerRoman"/>
      <w:lvlText w:val="%6."/>
      <w:lvlJc w:val="right"/>
      <w:pPr>
        <w:ind w:left="5355" w:hanging="420"/>
      </w:pPr>
    </w:lvl>
    <w:lvl w:ilvl="6" w:tentative="1">
      <w:start w:val="1"/>
      <w:numFmt w:val="decimal"/>
      <w:lvlText w:val="%7."/>
      <w:lvlJc w:val="left"/>
      <w:pPr>
        <w:ind w:left="5775" w:hanging="420"/>
      </w:pPr>
    </w:lvl>
    <w:lvl w:ilvl="7" w:tentative="1">
      <w:start w:val="1"/>
      <w:numFmt w:val="lowerLetter"/>
      <w:lvlText w:val="%8)"/>
      <w:lvlJc w:val="left"/>
      <w:pPr>
        <w:ind w:left="6195" w:hanging="420"/>
      </w:pPr>
    </w:lvl>
    <w:lvl w:ilvl="8" w:tentative="1">
      <w:start w:val="1"/>
      <w:numFmt w:val="lowerRoman"/>
      <w:lvlText w:val="%9."/>
      <w:lvlJc w:val="right"/>
      <w:pPr>
        <w:ind w:left="66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0C5"/>
    <w:rsid w:val="0032656D"/>
    <w:rsid w:val="0036396F"/>
    <w:rsid w:val="00B100C5"/>
    <w:rsid w:val="00EB51CF"/>
    <w:rsid w:val="00F4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C99DC8-5D2A-4390-B127-09F974F0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56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32656D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65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65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65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656D"/>
    <w:rPr>
      <w:sz w:val="18"/>
      <w:szCs w:val="18"/>
    </w:rPr>
  </w:style>
  <w:style w:type="character" w:customStyle="1" w:styleId="4Char">
    <w:name w:val="标题 4 Char"/>
    <w:basedOn w:val="a0"/>
    <w:link w:val="4"/>
    <w:rsid w:val="0032656D"/>
    <w:rPr>
      <w:rFonts w:ascii="tim" w:eastAsia="黑体" w:hAnsi="tim" w:cstheme="majorBidi"/>
      <w:b/>
      <w:bCs/>
      <w:sz w:val="24"/>
      <w:szCs w:val="28"/>
    </w:rPr>
  </w:style>
  <w:style w:type="paragraph" w:customStyle="1" w:styleId="1">
    <w:name w:val="列出段落1"/>
    <w:basedOn w:val="a"/>
    <w:uiPriority w:val="34"/>
    <w:qFormat/>
    <w:rsid w:val="0032656D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2017-11-13T07:34:00Z</dcterms:created>
  <dcterms:modified xsi:type="dcterms:W3CDTF">2017-11-13T07:34:00Z</dcterms:modified>
</cp:coreProperties>
</file>