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3A" w:rsidRDefault="0099193A" w:rsidP="0099193A">
      <w:pPr>
        <w:pStyle w:val="4"/>
        <w:rPr>
          <w:rFonts w:hint="eastAsia"/>
        </w:rPr>
      </w:pPr>
      <w:bookmarkStart w:id="0" w:name="_Toc401939497"/>
      <w:r>
        <w:t xml:space="preserve">8.2.9 </w:t>
      </w:r>
      <w:r>
        <w:rPr>
          <w:rFonts w:hint="eastAsia"/>
        </w:rPr>
        <w:t>供暖空调系统末端现场可独立调节。</w:t>
      </w:r>
      <w:bookmarkEnd w:id="0"/>
    </w:p>
    <w:p w:rsidR="0099193A" w:rsidRDefault="0099193A" w:rsidP="0099193A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）参评情况</w:t>
      </w:r>
    </w:p>
    <w:p w:rsidR="0099193A" w:rsidRDefault="0099193A" w:rsidP="0099193A">
      <w:pPr>
        <w:spacing w:line="288" w:lineRule="auto"/>
        <w:rPr>
          <w:rFonts w:ascii="宋体" w:hAnsi="宋体"/>
        </w:rPr>
      </w:pPr>
      <w:r>
        <w:rPr>
          <w:rFonts w:ascii="宋体" w:hAnsi="宋体" w:cs="宋体" w:hint="eastAsia"/>
          <w:b/>
        </w:rPr>
        <w:t>□</w:t>
      </w:r>
      <w:r>
        <w:rPr>
          <w:rFonts w:ascii="宋体" w:hAnsi="宋体" w:cs="宋体" w:hint="eastAsia"/>
        </w:rPr>
        <w:t>参评</w:t>
      </w:r>
      <w:r>
        <w:rPr>
          <w:rFonts w:ascii="宋体" w:hAnsi="宋体" w:hint="eastAsia"/>
        </w:rPr>
        <w:t>；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hint="eastAsia"/>
        </w:rPr>
        <w:t>不参评</w:t>
      </w:r>
    </w:p>
    <w:p w:rsidR="0099193A" w:rsidRPr="00761D62" w:rsidRDefault="0099193A" w:rsidP="0099193A">
      <w:pPr>
        <w:pStyle w:val="a5"/>
        <w:numPr>
          <w:ilvl w:val="0"/>
          <w:numId w:val="2"/>
        </w:numPr>
        <w:spacing w:beforeLines="100" w:before="312" w:afterLines="25" w:after="78" w:line="288" w:lineRule="auto"/>
        <w:ind w:firstLineChars="0"/>
        <w:rPr>
          <w:b/>
        </w:rPr>
      </w:pPr>
      <w:r w:rsidRPr="00761D62">
        <w:rPr>
          <w:rFonts w:hint="eastAsia"/>
          <w:b/>
        </w:rPr>
        <w:t>得分自评</w:t>
      </w:r>
    </w:p>
    <w:p w:rsidR="0099193A" w:rsidRPr="00761D62" w:rsidRDefault="0099193A" w:rsidP="0099193A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居住建筑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833"/>
        <w:gridCol w:w="1857"/>
        <w:gridCol w:w="1545"/>
      </w:tblGrid>
      <w:tr w:rsidR="0099193A" w:rsidTr="00B87D82">
        <w:trPr>
          <w:trHeight w:val="340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99193A" w:rsidTr="00B87D82">
        <w:trPr>
          <w:trHeight w:val="340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left"/>
              <w:rPr>
                <w:sz w:val="18"/>
                <w:szCs w:val="18"/>
              </w:rPr>
            </w:pPr>
            <w:r w:rsidRPr="00761D62">
              <w:rPr>
                <w:rFonts w:hint="eastAsia"/>
                <w:bCs/>
                <w:sz w:val="18"/>
                <w:szCs w:val="18"/>
                <w:lang w:val="zh-CN"/>
              </w:rPr>
              <w:t>空调、采暖房间设分室温控装置，用户可根据需要自行调节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2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99193A" w:rsidRPr="00761D62" w:rsidRDefault="0099193A" w:rsidP="0099193A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公共建筑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452"/>
        <w:gridCol w:w="1380"/>
        <w:gridCol w:w="1857"/>
        <w:gridCol w:w="1545"/>
      </w:tblGrid>
      <w:tr w:rsidR="0099193A" w:rsidTr="00B87D82">
        <w:trPr>
          <w:trHeight w:val="340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99193A" w:rsidTr="00B87D82">
        <w:trPr>
          <w:trHeight w:val="340"/>
          <w:jc w:val="center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93A" w:rsidRDefault="0099193A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供暖、空调末端装置可独立启停的主要功能房间数量比例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sz w:val="18"/>
                <w:szCs w:val="18"/>
              </w:rPr>
              <w:t>70%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sz w:val="18"/>
                <w:szCs w:val="18"/>
              </w:rPr>
              <w:t>90%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3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left"/>
              <w:rPr>
                <w:sz w:val="18"/>
                <w:szCs w:val="18"/>
              </w:rPr>
            </w:pPr>
            <w:r w:rsidRPr="00761D62">
              <w:rPr>
                <w:rFonts w:hint="eastAsia"/>
                <w:bCs/>
                <w:sz w:val="18"/>
                <w:szCs w:val="18"/>
                <w:lang w:val="zh-CN"/>
              </w:rPr>
              <w:t>采用独立温湿度调节的空调末端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2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99193A" w:rsidRDefault="0099193A" w:rsidP="0099193A">
      <w:pPr>
        <w:spacing w:beforeLines="100" w:before="312" w:afterLines="25" w:after="78" w:line="288" w:lineRule="auto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）评价要点</w:t>
      </w:r>
    </w:p>
    <w:p w:rsidR="0099193A" w:rsidRDefault="0099193A" w:rsidP="0099193A">
      <w:pPr>
        <w:spacing w:line="288" w:lineRule="auto"/>
        <w:rPr>
          <w:rFonts w:ascii="宋体" w:hAnsi="宋体"/>
        </w:rPr>
      </w:pPr>
      <w:r>
        <w:rPr>
          <w:rFonts w:ascii="宋体" w:hAnsi="宋体" w:hint="eastAsia"/>
        </w:rPr>
        <w:t>项目供暖、空调末端形式：</w:t>
      </w:r>
    </w:p>
    <w:p w:rsidR="0099193A" w:rsidRDefault="0099193A" w:rsidP="0099193A">
      <w:pPr>
        <w:spacing w:line="288" w:lineRule="auto"/>
        <w:rPr>
          <w:rFonts w:ascii="宋体" w:hAnsi="宋体"/>
          <w:u w:val="single"/>
        </w:rPr>
      </w:pPr>
      <w:r w:rsidRPr="00A22AE4">
        <w:rPr>
          <w:rFonts w:ascii="宋体" w:hAnsi="宋体" w:hint="eastAsia"/>
          <w:bCs/>
          <w:lang w:val="zh-CN"/>
        </w:rPr>
        <w:t>□</w:t>
      </w:r>
      <w:r w:rsidRPr="00A22AE4">
        <w:rPr>
          <w:rFonts w:ascii="宋体" w:hAnsi="宋体" w:hint="eastAsia"/>
        </w:rPr>
        <w:t>风机盘管+新风系统、</w:t>
      </w:r>
      <w:r w:rsidRPr="00A22AE4">
        <w:rPr>
          <w:rFonts w:ascii="宋体" w:hAnsi="宋体" w:hint="eastAsia"/>
          <w:bCs/>
          <w:lang w:val="zh-CN"/>
        </w:rPr>
        <w:t>□</w:t>
      </w:r>
      <w:r w:rsidRPr="00A22AE4">
        <w:rPr>
          <w:rFonts w:ascii="宋体" w:hAnsi="宋体" w:hint="eastAsia"/>
        </w:rPr>
        <w:t>变风量系统、</w:t>
      </w:r>
      <w:r w:rsidRPr="00A22AE4">
        <w:rPr>
          <w:rFonts w:ascii="宋体" w:hAnsi="宋体" w:hint="eastAsia"/>
          <w:bCs/>
          <w:lang w:val="zh-CN"/>
        </w:rPr>
        <w:t>□</w:t>
      </w:r>
      <w:r w:rsidRPr="00A22AE4">
        <w:rPr>
          <w:rFonts w:ascii="宋体" w:hAnsi="宋体" w:hint="eastAsia"/>
        </w:rPr>
        <w:t>定风量系统、</w:t>
      </w:r>
      <w:r w:rsidRPr="00A22AE4">
        <w:rPr>
          <w:rFonts w:ascii="宋体" w:hAnsi="宋体" w:hint="eastAsia"/>
          <w:bCs/>
          <w:lang w:val="zh-CN"/>
        </w:rPr>
        <w:t>□</w:t>
      </w:r>
      <w:r w:rsidRPr="00A22AE4">
        <w:rPr>
          <w:rFonts w:ascii="宋体" w:hAnsi="宋体" w:hint="eastAsia"/>
        </w:rPr>
        <w:t>辐射末端系统、</w:t>
      </w:r>
      <w:r w:rsidRPr="00A22AE4">
        <w:rPr>
          <w:rFonts w:ascii="宋体" w:hAnsi="宋体" w:hint="eastAsia"/>
          <w:bCs/>
          <w:lang w:val="zh-CN"/>
        </w:rPr>
        <w:t>□</w:t>
      </w:r>
      <w:r w:rsidRPr="00A22AE4">
        <w:rPr>
          <w:rFonts w:ascii="宋体" w:hAnsi="宋体" w:hint="eastAsia"/>
        </w:rPr>
        <w:t>多联机、</w:t>
      </w:r>
      <w:r w:rsidRPr="00A22AE4">
        <w:rPr>
          <w:rFonts w:ascii="宋体" w:hAnsi="宋体" w:hint="eastAsia"/>
          <w:bCs/>
          <w:lang w:val="zh-CN"/>
        </w:rPr>
        <w:t>□分体空调</w:t>
      </w:r>
      <w:r w:rsidRPr="00A22AE4">
        <w:rPr>
          <w:rFonts w:ascii="宋体" w:hAnsi="宋体" w:hint="eastAsia"/>
        </w:rPr>
        <w:t>、</w:t>
      </w:r>
      <w:r w:rsidRPr="00A22AE4">
        <w:rPr>
          <w:rFonts w:ascii="宋体" w:hAnsi="宋体" w:hint="eastAsia"/>
          <w:bCs/>
          <w:lang w:val="zh-CN"/>
        </w:rPr>
        <w:t>□</w:t>
      </w:r>
      <w:r w:rsidRPr="00A22AE4">
        <w:rPr>
          <w:rFonts w:ascii="宋体" w:hAnsi="宋体" w:hint="eastAsia"/>
        </w:rPr>
        <w:t>其他</w:t>
      </w:r>
      <w:r w:rsidRPr="00A22AE4">
        <w:rPr>
          <w:rFonts w:ascii="宋体" w:hAnsi="宋体" w:hint="eastAsia"/>
          <w:u w:val="single"/>
        </w:rPr>
        <w:t xml:space="preserve">               </w:t>
      </w:r>
    </w:p>
    <w:p w:rsidR="0099193A" w:rsidRPr="0075590E" w:rsidRDefault="0099193A" w:rsidP="0099193A">
      <w:pPr>
        <w:spacing w:line="288" w:lineRule="auto"/>
        <w:rPr>
          <w:rFonts w:ascii="宋体" w:hAnsi="宋体"/>
        </w:rPr>
      </w:pPr>
      <w:r w:rsidRPr="0075590E">
        <w:rPr>
          <w:rFonts w:ascii="宋体" w:hAnsi="宋体" w:hint="eastAsia"/>
        </w:rPr>
        <w:t>是否采用温湿度独立调节的空调末端：</w:t>
      </w:r>
      <w:r w:rsidRPr="00A22AE4">
        <w:rPr>
          <w:rFonts w:ascii="宋体" w:hAnsi="宋体" w:hint="eastAsia"/>
          <w:bCs/>
          <w:lang w:val="zh-CN"/>
        </w:rPr>
        <w:t>□</w:t>
      </w:r>
      <w:r w:rsidRPr="0075590E">
        <w:rPr>
          <w:rFonts w:ascii="宋体" w:hAnsi="宋体" w:hint="eastAsia"/>
        </w:rPr>
        <w:t>是、</w:t>
      </w:r>
      <w:r w:rsidRPr="00A22AE4">
        <w:rPr>
          <w:rFonts w:ascii="宋体" w:hAnsi="宋体" w:hint="eastAsia"/>
          <w:bCs/>
          <w:lang w:val="zh-CN"/>
        </w:rPr>
        <w:t>□</w:t>
      </w:r>
      <w:r w:rsidRPr="0075590E">
        <w:rPr>
          <w:rFonts w:ascii="宋体" w:hAnsi="宋体" w:hint="eastAsia"/>
        </w:rPr>
        <w:t>否</w:t>
      </w:r>
    </w:p>
    <w:p w:rsidR="0099193A" w:rsidRDefault="0099193A" w:rsidP="0099193A">
      <w:pPr>
        <w:pStyle w:val="a6"/>
        <w:spacing w:line="288" w:lineRule="auto"/>
        <w:outlineLvl w:val="9"/>
        <w:rPr>
          <w:rFonts w:ascii="宋体" w:hAnsi="宋体"/>
          <w:sz w:val="21"/>
          <w:szCs w:val="21"/>
        </w:rPr>
      </w:pPr>
    </w:p>
    <w:p w:rsidR="0099193A" w:rsidRDefault="0099193A" w:rsidP="0099193A">
      <w:pPr>
        <w:pStyle w:val="a6"/>
        <w:spacing w:line="288" w:lineRule="auto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主要功能房间供暖、空调末端形式统计表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4"/>
        <w:gridCol w:w="2763"/>
      </w:tblGrid>
      <w:tr w:rsidR="0099193A" w:rsidTr="00B87D82">
        <w:trPr>
          <w:trHeight w:val="340"/>
          <w:tblHeader/>
          <w:jc w:val="center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主要功能房间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供暖、空调末端形式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是否可独立启停</w:t>
            </w:r>
          </w:p>
        </w:tc>
      </w:tr>
      <w:tr w:rsidR="0099193A" w:rsidTr="00B87D82">
        <w:trPr>
          <w:trHeight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3A" w:rsidRDefault="0099193A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99193A" w:rsidTr="00B87D82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193A" w:rsidRDefault="0099193A" w:rsidP="00B87D8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供暖、空调末端装置可独立启停的主要功能房间数量比例（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99193A" w:rsidRDefault="0099193A" w:rsidP="0099193A">
      <w:pPr>
        <w:spacing w:line="288" w:lineRule="auto"/>
        <w:rPr>
          <w:rFonts w:ascii="宋体" w:hAnsi="宋体" w:cs="宋体"/>
        </w:rPr>
      </w:pPr>
    </w:p>
    <w:p w:rsidR="0099193A" w:rsidRDefault="0099193A" w:rsidP="0099193A">
      <w:pPr>
        <w:spacing w:line="288" w:lineRule="auto"/>
        <w:rPr>
          <w:b/>
          <w:lang w:val="zh-CN"/>
        </w:rPr>
      </w:pPr>
      <w:r>
        <w:rPr>
          <w:rFonts w:hint="eastAsia"/>
        </w:rPr>
        <w:t>简述所采用的供暖、空调系统末端形式和调节方式。（</w:t>
      </w:r>
      <w:r>
        <w:t>200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99193A" w:rsidTr="00B87D82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pStyle w:val="a6"/>
              <w:spacing w:line="288" w:lineRule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99193A" w:rsidRDefault="0099193A" w:rsidP="0099193A">
      <w:pPr>
        <w:spacing w:beforeLines="100" w:before="312" w:afterLines="25" w:after="78" w:line="288" w:lineRule="auto"/>
        <w:rPr>
          <w:b/>
          <w:szCs w:val="24"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）证明材料</w:t>
      </w:r>
    </w:p>
    <w:p w:rsidR="0099193A" w:rsidRDefault="0099193A" w:rsidP="0099193A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99193A" w:rsidRDefault="0099193A" w:rsidP="0099193A">
      <w:pPr>
        <w:pStyle w:val="a6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暖通设计说明：应包含主要功能空间的末端类型及调节方式的详细说明；</w:t>
      </w:r>
    </w:p>
    <w:p w:rsidR="0099193A" w:rsidRDefault="0099193A" w:rsidP="0099193A">
      <w:pPr>
        <w:pStyle w:val="a6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空调通风平面图：应体现主要功能房间的末端形式，并与设计说明一致。</w:t>
      </w:r>
    </w:p>
    <w:p w:rsidR="0099193A" w:rsidRDefault="0099193A" w:rsidP="0099193A">
      <w:pPr>
        <w:pStyle w:val="a6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99193A" w:rsidRDefault="0099193A" w:rsidP="0099193A">
      <w:pPr>
        <w:pStyle w:val="a6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99193A" w:rsidTr="00B87D82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3A" w:rsidRDefault="0099193A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99193A" w:rsidRDefault="0099193A" w:rsidP="0099193A">
      <w:pPr>
        <w:widowControl/>
        <w:jc w:val="left"/>
        <w:rPr>
          <w:rFonts w:ascii="宋体" w:eastAsia="黑体" w:hAnsi="宋体"/>
          <w:b/>
          <w:bCs/>
          <w:kern w:val="0"/>
          <w:sz w:val="30"/>
          <w:szCs w:val="32"/>
        </w:rPr>
        <w:sectPr w:rsidR="0099193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B23046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46" w:rsidRDefault="00B23046" w:rsidP="0099193A">
      <w:r>
        <w:separator/>
      </w:r>
    </w:p>
  </w:endnote>
  <w:endnote w:type="continuationSeparator" w:id="0">
    <w:p w:rsidR="00B23046" w:rsidRDefault="00B23046" w:rsidP="0099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46" w:rsidRDefault="00B23046" w:rsidP="0099193A">
      <w:r>
        <w:separator/>
      </w:r>
    </w:p>
  </w:footnote>
  <w:footnote w:type="continuationSeparator" w:id="0">
    <w:p w:rsidR="00B23046" w:rsidRDefault="00B23046" w:rsidP="0099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E2FAC"/>
    <w:multiLevelType w:val="multilevel"/>
    <w:tmpl w:val="3CA055C2"/>
    <w:lvl w:ilvl="0">
      <w:start w:val="1"/>
      <w:numFmt w:val="decimal"/>
      <w:lvlText w:val="%1、"/>
      <w:lvlJc w:val="left"/>
      <w:pPr>
        <w:ind w:left="101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521" w:hanging="420"/>
      </w:pPr>
    </w:lvl>
    <w:lvl w:ilvl="2">
      <w:start w:val="1"/>
      <w:numFmt w:val="lowerRoman"/>
      <w:lvlText w:val="%3."/>
      <w:lvlJc w:val="right"/>
      <w:pPr>
        <w:ind w:left="941" w:hanging="420"/>
      </w:pPr>
    </w:lvl>
    <w:lvl w:ilvl="3">
      <w:start w:val="1"/>
      <w:numFmt w:val="decimal"/>
      <w:lvlText w:val="%4."/>
      <w:lvlJc w:val="left"/>
      <w:pPr>
        <w:ind w:left="1361" w:hanging="420"/>
      </w:pPr>
    </w:lvl>
    <w:lvl w:ilvl="4">
      <w:start w:val="1"/>
      <w:numFmt w:val="lowerLetter"/>
      <w:lvlText w:val="%5)"/>
      <w:lvlJc w:val="left"/>
      <w:pPr>
        <w:ind w:left="1781" w:hanging="420"/>
      </w:pPr>
    </w:lvl>
    <w:lvl w:ilvl="5">
      <w:start w:val="1"/>
      <w:numFmt w:val="lowerRoman"/>
      <w:lvlText w:val="%6."/>
      <w:lvlJc w:val="right"/>
      <w:pPr>
        <w:ind w:left="2201" w:hanging="420"/>
      </w:pPr>
    </w:lvl>
    <w:lvl w:ilvl="6">
      <w:start w:val="1"/>
      <w:numFmt w:val="decimal"/>
      <w:lvlText w:val="%7."/>
      <w:lvlJc w:val="left"/>
      <w:pPr>
        <w:ind w:left="2621" w:hanging="420"/>
      </w:pPr>
    </w:lvl>
    <w:lvl w:ilvl="7">
      <w:start w:val="1"/>
      <w:numFmt w:val="lowerLetter"/>
      <w:lvlText w:val="%8)"/>
      <w:lvlJc w:val="left"/>
      <w:pPr>
        <w:ind w:left="3041" w:hanging="420"/>
      </w:pPr>
    </w:lvl>
    <w:lvl w:ilvl="8">
      <w:start w:val="1"/>
      <w:numFmt w:val="lowerRoman"/>
      <w:lvlText w:val="%9."/>
      <w:lvlJc w:val="right"/>
      <w:pPr>
        <w:ind w:left="3461" w:hanging="420"/>
      </w:pPr>
    </w:lvl>
  </w:abstractNum>
  <w:abstractNum w:abstractNumId="1" w15:restartNumberingAfterBreak="0">
    <w:nsid w:val="779E2973"/>
    <w:multiLevelType w:val="hybridMultilevel"/>
    <w:tmpl w:val="A1D6F924"/>
    <w:lvl w:ilvl="0" w:tplc="8B1C5636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7C"/>
    <w:rsid w:val="0036396F"/>
    <w:rsid w:val="0079017C"/>
    <w:rsid w:val="0099193A"/>
    <w:rsid w:val="00B23046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7A060-E12B-411C-A7D4-4F7325C8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9193A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93A"/>
    <w:rPr>
      <w:sz w:val="18"/>
      <w:szCs w:val="18"/>
    </w:rPr>
  </w:style>
  <w:style w:type="character" w:customStyle="1" w:styleId="4Char">
    <w:name w:val="标题 4 Char"/>
    <w:basedOn w:val="a0"/>
    <w:link w:val="4"/>
    <w:rsid w:val="0099193A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99193A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99193A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2017-11-13T08:00:00Z</dcterms:created>
  <dcterms:modified xsi:type="dcterms:W3CDTF">2017-11-13T08:00:00Z</dcterms:modified>
</cp:coreProperties>
</file>