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8A1" w:rsidRPr="001668A1" w:rsidRDefault="001668A1" w:rsidP="001668A1">
      <w:pPr>
        <w:pStyle w:val="4"/>
        <w:rPr>
          <w:rFonts w:hint="eastAsia"/>
        </w:rPr>
      </w:pPr>
      <w:r>
        <w:rPr>
          <w:rFonts w:hint="eastAsia"/>
        </w:rPr>
        <w:t>11.2.3</w:t>
      </w:r>
      <w:r>
        <w:rPr>
          <w:rFonts w:ascii="Times New Roman" w:hAnsi="Times New Roman"/>
          <w:bCs w:val="0"/>
          <w:kern w:val="0"/>
          <w:szCs w:val="24"/>
        </w:rPr>
        <w:t>采用分布式热电冷联供技术，系统全年能源综合利率不低于</w:t>
      </w:r>
      <w:r>
        <w:rPr>
          <w:rFonts w:ascii="Times New Roman" w:hAnsi="Times New Roman"/>
          <w:bCs w:val="0"/>
          <w:kern w:val="0"/>
          <w:szCs w:val="24"/>
        </w:rPr>
        <w:t>70%</w:t>
      </w:r>
      <w:r>
        <w:rPr>
          <w:rFonts w:ascii="Times New Roman" w:hAnsi="Times New Roman"/>
          <w:bCs w:val="0"/>
          <w:kern w:val="0"/>
          <w:szCs w:val="24"/>
        </w:rPr>
        <w:t>。（总分</w:t>
      </w:r>
      <w:r>
        <w:rPr>
          <w:rFonts w:ascii="Times New Roman" w:hAnsi="Times New Roman"/>
          <w:bCs w:val="0"/>
          <w:kern w:val="0"/>
          <w:szCs w:val="24"/>
        </w:rPr>
        <w:t>1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1668A1" w:rsidRPr="0092534E" w:rsidRDefault="001668A1" w:rsidP="0092534E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92534E">
        <w:rPr>
          <w:rFonts w:ascii="宋体" w:hAnsi="宋体" w:cs="宋体"/>
          <w:b/>
          <w:kern w:val="0"/>
          <w:szCs w:val="21"/>
        </w:rPr>
        <w:t>1）自评得分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1241"/>
        <w:gridCol w:w="1219"/>
      </w:tblGrid>
      <w:tr w:rsidR="001668A1" w:rsidTr="00512DBB">
        <w:trPr>
          <w:trHeight w:hRule="exact" w:val="384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A1" w:rsidRDefault="001668A1" w:rsidP="00512DBB">
            <w:pPr>
              <w:jc w:val="center"/>
            </w:pPr>
            <w:r>
              <w:rPr>
                <w:position w:val="-2"/>
              </w:rPr>
              <w:t>评价内容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A1" w:rsidRDefault="001668A1" w:rsidP="00512DBB">
            <w:pPr>
              <w:jc w:val="center"/>
            </w:pPr>
            <w:r>
              <w:rPr>
                <w:position w:val="-2"/>
              </w:rPr>
              <w:t>评价分值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A1" w:rsidRDefault="001668A1" w:rsidP="00512DBB">
            <w:pPr>
              <w:jc w:val="center"/>
            </w:pPr>
            <w:r>
              <w:rPr>
                <w:position w:val="-2"/>
              </w:rPr>
              <w:t>自评分值</w:t>
            </w:r>
          </w:p>
        </w:tc>
      </w:tr>
      <w:tr w:rsidR="001668A1" w:rsidTr="00512DBB">
        <w:trPr>
          <w:trHeight w:hRule="exact" w:val="384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A1" w:rsidRDefault="001668A1" w:rsidP="00512DBB">
            <w:pPr>
              <w:jc w:val="center"/>
            </w:pPr>
            <w:r>
              <w:rPr>
                <w:position w:val="-2"/>
              </w:rPr>
              <w:t>采用</w:t>
            </w:r>
            <w:r>
              <w:rPr>
                <w:spacing w:val="-2"/>
                <w:position w:val="-2"/>
              </w:rPr>
              <w:t>分</w:t>
            </w:r>
            <w:r>
              <w:rPr>
                <w:position w:val="-2"/>
              </w:rPr>
              <w:t>布</w:t>
            </w:r>
            <w:r>
              <w:rPr>
                <w:spacing w:val="-2"/>
                <w:position w:val="-2"/>
              </w:rPr>
              <w:t>式</w:t>
            </w:r>
            <w:r>
              <w:rPr>
                <w:position w:val="-2"/>
              </w:rPr>
              <w:t>热</w:t>
            </w:r>
            <w:r>
              <w:rPr>
                <w:spacing w:val="-2"/>
                <w:position w:val="-2"/>
              </w:rPr>
              <w:t>电</w:t>
            </w:r>
            <w:r>
              <w:rPr>
                <w:position w:val="-2"/>
              </w:rPr>
              <w:t>冷</w:t>
            </w:r>
            <w:r>
              <w:rPr>
                <w:spacing w:val="-2"/>
                <w:position w:val="-2"/>
              </w:rPr>
              <w:t>联</w:t>
            </w:r>
            <w:r>
              <w:rPr>
                <w:position w:val="-2"/>
              </w:rPr>
              <w:t>供</w:t>
            </w:r>
            <w:r>
              <w:rPr>
                <w:spacing w:val="-2"/>
                <w:position w:val="-2"/>
              </w:rPr>
              <w:t>技</w:t>
            </w:r>
            <w:r>
              <w:rPr>
                <w:position w:val="-2"/>
              </w:rPr>
              <w:t>术，</w:t>
            </w:r>
            <w:r>
              <w:rPr>
                <w:spacing w:val="-2"/>
                <w:position w:val="-2"/>
              </w:rPr>
              <w:t>系</w:t>
            </w:r>
            <w:r>
              <w:rPr>
                <w:position w:val="-2"/>
              </w:rPr>
              <w:t>统</w:t>
            </w:r>
            <w:r>
              <w:rPr>
                <w:spacing w:val="-2"/>
                <w:position w:val="-2"/>
              </w:rPr>
              <w:t>全</w:t>
            </w:r>
            <w:r>
              <w:rPr>
                <w:position w:val="-2"/>
              </w:rPr>
              <w:t>年</w:t>
            </w:r>
            <w:r>
              <w:rPr>
                <w:spacing w:val="-2"/>
                <w:position w:val="-2"/>
              </w:rPr>
              <w:t>能</w:t>
            </w:r>
            <w:r>
              <w:rPr>
                <w:position w:val="-2"/>
              </w:rPr>
              <w:t>源</w:t>
            </w:r>
            <w:r>
              <w:rPr>
                <w:spacing w:val="-2"/>
                <w:position w:val="-2"/>
              </w:rPr>
              <w:t>综</w:t>
            </w:r>
            <w:r>
              <w:rPr>
                <w:position w:val="-2"/>
              </w:rPr>
              <w:t>合</w:t>
            </w:r>
            <w:r>
              <w:rPr>
                <w:spacing w:val="-2"/>
                <w:position w:val="-2"/>
              </w:rPr>
              <w:t>利</w:t>
            </w:r>
            <w:r>
              <w:rPr>
                <w:position w:val="-2"/>
              </w:rPr>
              <w:t>率不</w:t>
            </w:r>
            <w:r>
              <w:rPr>
                <w:spacing w:val="-2"/>
                <w:position w:val="-2"/>
              </w:rPr>
              <w:t>低</w:t>
            </w:r>
            <w:r>
              <w:rPr>
                <w:position w:val="-2"/>
              </w:rPr>
              <w:t>于</w:t>
            </w:r>
            <w:r>
              <w:rPr>
                <w:spacing w:val="-53"/>
                <w:position w:val="-2"/>
              </w:rPr>
              <w:t xml:space="preserve"> </w:t>
            </w:r>
            <w:r>
              <w:rPr>
                <w:spacing w:val="-2"/>
                <w:position w:val="-2"/>
              </w:rPr>
              <w:t>7</w:t>
            </w:r>
            <w:r>
              <w:rPr>
                <w:position w:val="-2"/>
              </w:rPr>
              <w:t>0%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A1" w:rsidRDefault="001668A1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A1" w:rsidRDefault="001668A1" w:rsidP="00512DBB">
            <w:pPr>
              <w:jc w:val="center"/>
            </w:pPr>
          </w:p>
        </w:tc>
      </w:tr>
      <w:tr w:rsidR="001668A1" w:rsidTr="00512DBB">
        <w:trPr>
          <w:trHeight w:hRule="exact" w:val="384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A1" w:rsidRDefault="001668A1" w:rsidP="00512DBB">
            <w:pPr>
              <w:jc w:val="center"/>
            </w:pPr>
            <w:r>
              <w:rPr>
                <w:position w:val="-2"/>
              </w:rPr>
              <w:t>总计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A1" w:rsidRDefault="001668A1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A1" w:rsidRDefault="001668A1" w:rsidP="00512DBB">
            <w:pPr>
              <w:jc w:val="center"/>
            </w:pPr>
          </w:p>
        </w:tc>
      </w:tr>
    </w:tbl>
    <w:p w:rsidR="0092534E" w:rsidRDefault="0092534E" w:rsidP="0092534E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1668A1" w:rsidRPr="0092534E" w:rsidRDefault="001668A1" w:rsidP="0092534E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92534E">
        <w:rPr>
          <w:rFonts w:ascii="宋体" w:hAnsi="宋体" w:cs="宋体"/>
          <w:b/>
          <w:kern w:val="0"/>
          <w:szCs w:val="21"/>
        </w:rPr>
        <w:t>2）评价要点</w:t>
      </w:r>
    </w:p>
    <w:p w:rsidR="001668A1" w:rsidRDefault="001668A1" w:rsidP="001668A1">
      <w:pPr>
        <w:spacing w:line="400" w:lineRule="exact"/>
      </w:pPr>
      <w:r>
        <w:t>简要说明</w:t>
      </w:r>
      <w:r>
        <w:rPr>
          <w:spacing w:val="-2"/>
        </w:rPr>
        <w:t>分</w:t>
      </w:r>
      <w:r>
        <w:t>布式</w:t>
      </w:r>
      <w:r>
        <w:rPr>
          <w:spacing w:val="-2"/>
        </w:rPr>
        <w:t>热</w:t>
      </w:r>
      <w:r>
        <w:t>电冷</w:t>
      </w:r>
      <w:r>
        <w:rPr>
          <w:spacing w:val="-2"/>
        </w:rPr>
        <w:t>联</w:t>
      </w:r>
      <w:r>
        <w:t>供系统设</w:t>
      </w:r>
      <w:r>
        <w:rPr>
          <w:spacing w:val="-2"/>
        </w:rPr>
        <w:t>计</w:t>
      </w:r>
      <w:r>
        <w:t>情况</w:t>
      </w:r>
      <w:r>
        <w:rPr>
          <w:spacing w:val="-2"/>
        </w:rPr>
        <w:t>：</w:t>
      </w:r>
      <w:r>
        <w:t>从负</w:t>
      </w:r>
      <w:r>
        <w:rPr>
          <w:spacing w:val="-2"/>
        </w:rPr>
        <w:t>荷</w:t>
      </w:r>
      <w:r>
        <w:t>预测、系</w:t>
      </w:r>
      <w:r>
        <w:rPr>
          <w:spacing w:val="-2"/>
        </w:rPr>
        <w:t>统</w:t>
      </w:r>
      <w:r>
        <w:t>配置</w:t>
      </w:r>
      <w:r>
        <w:rPr>
          <w:spacing w:val="-2"/>
        </w:rPr>
        <w:t>、</w:t>
      </w:r>
      <w:r>
        <w:t>运行</w:t>
      </w:r>
      <w:r>
        <w:rPr>
          <w:spacing w:val="-2"/>
        </w:rPr>
        <w:t>模</w:t>
      </w:r>
      <w:r>
        <w:t>式、经济</w:t>
      </w:r>
      <w:r>
        <w:rPr>
          <w:spacing w:val="-2"/>
        </w:rPr>
        <w:t>和</w:t>
      </w:r>
      <w:r>
        <w:t>环保效益</w:t>
      </w:r>
      <w:r>
        <w:rPr>
          <w:spacing w:val="-2"/>
        </w:rPr>
        <w:t>等</w:t>
      </w:r>
      <w:r>
        <w:t>方</w:t>
      </w:r>
      <w:r>
        <w:rPr>
          <w:spacing w:val="-2"/>
        </w:rPr>
        <w:t>面</w:t>
      </w:r>
      <w:r>
        <w:t>对</w:t>
      </w:r>
      <w:r>
        <w:rPr>
          <w:spacing w:val="-2"/>
        </w:rPr>
        <w:t>该</w:t>
      </w:r>
      <w:r>
        <w:t>技</w:t>
      </w:r>
      <w:r>
        <w:rPr>
          <w:spacing w:val="-2"/>
        </w:rPr>
        <w:t>术</w:t>
      </w:r>
      <w:r>
        <w:t>进</w:t>
      </w:r>
      <w:r>
        <w:rPr>
          <w:spacing w:val="-2"/>
        </w:rPr>
        <w:t>行</w:t>
      </w:r>
      <w:r>
        <w:t>可行</w:t>
      </w:r>
      <w:r>
        <w:rPr>
          <w:spacing w:val="-2"/>
        </w:rPr>
        <w:t>性</w:t>
      </w:r>
      <w:r>
        <w:t>分</w:t>
      </w:r>
      <w:r>
        <w:rPr>
          <w:spacing w:val="-2"/>
        </w:rPr>
        <w:t>析</w:t>
      </w:r>
      <w:r>
        <w:rPr>
          <w:spacing w:val="-12"/>
        </w:rPr>
        <w:t>，</w:t>
      </w:r>
      <w:r>
        <w:rPr>
          <w:spacing w:val="-2"/>
        </w:rPr>
        <w:t>并</w:t>
      </w:r>
      <w:r>
        <w:t>对</w:t>
      </w:r>
      <w:r>
        <w:rPr>
          <w:spacing w:val="-2"/>
        </w:rPr>
        <w:t>系</w:t>
      </w:r>
      <w:r>
        <w:t>统</w:t>
      </w:r>
      <w:r>
        <w:rPr>
          <w:spacing w:val="-2"/>
        </w:rPr>
        <w:t>形</w:t>
      </w:r>
      <w:r>
        <w:t>式</w:t>
      </w:r>
      <w:r>
        <w:rPr>
          <w:spacing w:val="-12"/>
        </w:rPr>
        <w:t>、</w:t>
      </w:r>
      <w:r>
        <w:rPr>
          <w:spacing w:val="-2"/>
        </w:rPr>
        <w:t>设</w:t>
      </w:r>
      <w:r>
        <w:t>备</w:t>
      </w:r>
      <w:r>
        <w:rPr>
          <w:spacing w:val="-2"/>
        </w:rPr>
        <w:t>选</w:t>
      </w:r>
      <w:r>
        <w:t>型</w:t>
      </w:r>
      <w:r>
        <w:rPr>
          <w:spacing w:val="-14"/>
        </w:rPr>
        <w:t>、</w:t>
      </w:r>
      <w:r>
        <w:t>及</w:t>
      </w:r>
      <w:r>
        <w:rPr>
          <w:spacing w:val="-2"/>
        </w:rPr>
        <w:t>系</w:t>
      </w:r>
      <w:r>
        <w:t>统</w:t>
      </w:r>
      <w:r>
        <w:rPr>
          <w:spacing w:val="-2"/>
        </w:rPr>
        <w:t>能</w:t>
      </w:r>
      <w:r>
        <w:t>力进</w:t>
      </w:r>
      <w:r>
        <w:rPr>
          <w:spacing w:val="-2"/>
        </w:rPr>
        <w:t>行</w:t>
      </w:r>
      <w:r>
        <w:t>简</w:t>
      </w:r>
      <w:r>
        <w:rPr>
          <w:spacing w:val="-2"/>
        </w:rPr>
        <w:t>要说</w:t>
      </w:r>
      <w:r>
        <w:t>明（</w:t>
      </w:r>
      <w:r>
        <w:t>300</w:t>
      </w:r>
      <w:r>
        <w:rPr>
          <w:spacing w:val="-55"/>
        </w:rPr>
        <w:t xml:space="preserve"> </w:t>
      </w:r>
      <w:r>
        <w:t>字</w:t>
      </w:r>
      <w:r>
        <w:rPr>
          <w:spacing w:val="-2"/>
        </w:rPr>
        <w:t>以</w:t>
      </w:r>
      <w:r>
        <w:t>内</w:t>
      </w:r>
      <w:r>
        <w:rPr>
          <w:spacing w:val="-3"/>
        </w:rPr>
        <w:t>）</w:t>
      </w:r>
      <w:r>
        <w:t>。</w:t>
      </w:r>
    </w:p>
    <w:tbl>
      <w:tblPr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1668A1" w:rsidTr="0092534E">
        <w:trPr>
          <w:trHeight w:val="1156"/>
        </w:trPr>
        <w:tc>
          <w:tcPr>
            <w:tcW w:w="8536" w:type="dxa"/>
          </w:tcPr>
          <w:p w:rsidR="001668A1" w:rsidRDefault="001668A1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92534E" w:rsidRDefault="0092534E" w:rsidP="0092534E">
      <w:pPr>
        <w:adjustRightInd w:val="0"/>
        <w:snapToGrid w:val="0"/>
        <w:spacing w:line="288" w:lineRule="auto"/>
        <w:ind w:leftChars="-54" w:left="-113" w:firstLineChars="50" w:firstLine="105"/>
        <w:rPr>
          <w:rFonts w:ascii="宋体" w:hAnsi="宋体" w:cs="宋体"/>
          <w:kern w:val="0"/>
        </w:rPr>
      </w:pPr>
      <w:bookmarkStart w:id="0" w:name="_GoBack"/>
      <w:bookmarkEnd w:id="0"/>
      <w:r w:rsidRPr="00DE3AD2">
        <w:rPr>
          <w:rFonts w:ascii="宋体" w:hAnsi="宋体" w:cs="宋体" w:hint="eastAsia"/>
          <w:kern w:val="0"/>
        </w:rPr>
        <w:t>全年平均能源综合利用率：</w:t>
      </w:r>
      <w:r w:rsidRPr="00DE3AD2">
        <w:rPr>
          <w:rFonts w:ascii="宋体" w:hAnsi="宋体" w:cs="宋体"/>
          <w:kern w:val="0"/>
          <w:u w:val="single"/>
        </w:rPr>
        <w:t xml:space="preserve">    </w:t>
      </w:r>
      <w:r w:rsidRPr="00DE3AD2">
        <w:rPr>
          <w:rFonts w:ascii="宋体" w:hAnsi="宋体" w:cs="宋体" w:hint="eastAsia"/>
          <w:kern w:val="0"/>
        </w:rPr>
        <w:t>（</w:t>
      </w:r>
      <w:r w:rsidRPr="00DE3AD2">
        <w:rPr>
          <w:rFonts w:ascii="宋体" w:hAnsi="宋体" w:cs="宋体"/>
          <w:kern w:val="0"/>
        </w:rPr>
        <w:t>%</w:t>
      </w:r>
      <w:r w:rsidRPr="00DE3AD2">
        <w:rPr>
          <w:rFonts w:ascii="宋体" w:hAnsi="宋体" w:cs="宋体" w:hint="eastAsia"/>
          <w:kern w:val="0"/>
        </w:rPr>
        <w:t>）</w:t>
      </w:r>
    </w:p>
    <w:p w:rsidR="0092534E" w:rsidRPr="0092534E" w:rsidRDefault="0092534E" w:rsidP="0092534E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1668A1" w:rsidRPr="0092534E" w:rsidRDefault="001668A1" w:rsidP="0092534E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92534E">
        <w:rPr>
          <w:rFonts w:ascii="宋体" w:hAnsi="宋体" w:cs="宋体"/>
          <w:b/>
          <w:kern w:val="0"/>
          <w:szCs w:val="21"/>
        </w:rPr>
        <w:t>3）证明材料</w:t>
      </w:r>
    </w:p>
    <w:p w:rsidR="001668A1" w:rsidRPr="0092534E" w:rsidRDefault="001668A1" w:rsidP="0092534E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92534E">
        <w:rPr>
          <w:rFonts w:ascii="宋体" w:hAnsi="宋体" w:cs="宋体"/>
          <w:b/>
          <w:kern w:val="0"/>
          <w:szCs w:val="21"/>
        </w:rPr>
        <w:t>提交清单及要求：</w:t>
      </w:r>
    </w:p>
    <w:p w:rsidR="001668A1" w:rsidRDefault="001668A1" w:rsidP="001668A1">
      <w:pPr>
        <w:tabs>
          <w:tab w:val="left" w:pos="240"/>
        </w:tabs>
        <w:spacing w:line="400" w:lineRule="exact"/>
      </w:pPr>
      <w:r>
        <w:t>1.</w:t>
      </w:r>
      <w:r>
        <w:tab/>
      </w:r>
      <w:r>
        <w:t>分布式</w:t>
      </w:r>
      <w:r>
        <w:rPr>
          <w:spacing w:val="-2"/>
        </w:rPr>
        <w:t>热</w:t>
      </w:r>
      <w:r>
        <w:t>电冷</w:t>
      </w:r>
      <w:r>
        <w:rPr>
          <w:spacing w:val="-2"/>
        </w:rPr>
        <w:t>联</w:t>
      </w:r>
      <w:r>
        <w:t>供可</w:t>
      </w:r>
      <w:r>
        <w:rPr>
          <w:spacing w:val="-2"/>
        </w:rPr>
        <w:t>行性</w:t>
      </w:r>
      <w:r>
        <w:t>分析报</w:t>
      </w:r>
      <w:r>
        <w:rPr>
          <w:spacing w:val="-3"/>
        </w:rPr>
        <w:t>告</w:t>
      </w:r>
      <w:r>
        <w:t>：应</w:t>
      </w:r>
      <w:r>
        <w:rPr>
          <w:spacing w:val="-2"/>
        </w:rPr>
        <w:t>包</w:t>
      </w:r>
      <w:r>
        <w:t>括负</w:t>
      </w:r>
      <w:r>
        <w:rPr>
          <w:spacing w:val="-2"/>
        </w:rPr>
        <w:t>荷预</w:t>
      </w:r>
      <w:r>
        <w:t>测、系</w:t>
      </w:r>
      <w:r>
        <w:rPr>
          <w:spacing w:val="-2"/>
        </w:rPr>
        <w:t>统</w:t>
      </w:r>
      <w:r>
        <w:t>配置</w:t>
      </w:r>
      <w:r>
        <w:rPr>
          <w:spacing w:val="-2"/>
        </w:rPr>
        <w:t>、</w:t>
      </w:r>
      <w:r>
        <w:t>运行</w:t>
      </w:r>
      <w:r>
        <w:rPr>
          <w:spacing w:val="-2"/>
        </w:rPr>
        <w:t>模式</w:t>
      </w:r>
      <w:r>
        <w:t>、经济</w:t>
      </w:r>
      <w:r>
        <w:rPr>
          <w:spacing w:val="-2"/>
        </w:rPr>
        <w:t>和</w:t>
      </w:r>
      <w:r>
        <w:t>环保效</w:t>
      </w:r>
      <w:r>
        <w:rPr>
          <w:spacing w:val="-2"/>
        </w:rPr>
        <w:t>益</w:t>
      </w:r>
      <w:r>
        <w:t>等</w:t>
      </w:r>
      <w:r>
        <w:rPr>
          <w:spacing w:val="-2"/>
        </w:rPr>
        <w:t>方</w:t>
      </w:r>
      <w:r>
        <w:t>面；</w:t>
      </w:r>
    </w:p>
    <w:p w:rsidR="001668A1" w:rsidRDefault="001668A1" w:rsidP="001668A1">
      <w:pPr>
        <w:tabs>
          <w:tab w:val="left" w:pos="235"/>
        </w:tabs>
        <w:spacing w:line="400" w:lineRule="exact"/>
      </w:pPr>
      <w:r>
        <w:t>2.</w:t>
      </w:r>
      <w:r>
        <w:tab/>
      </w:r>
      <w:r>
        <w:t>分布</w:t>
      </w:r>
      <w:r>
        <w:rPr>
          <w:spacing w:val="-2"/>
        </w:rPr>
        <w:t>式</w:t>
      </w:r>
      <w:r>
        <w:t>热</w:t>
      </w:r>
      <w:r>
        <w:rPr>
          <w:spacing w:val="-2"/>
        </w:rPr>
        <w:t>电</w:t>
      </w:r>
      <w:r>
        <w:t>冷</w:t>
      </w:r>
      <w:r>
        <w:rPr>
          <w:spacing w:val="-2"/>
        </w:rPr>
        <w:t>联</w:t>
      </w:r>
      <w:r>
        <w:t>供</w:t>
      </w:r>
      <w:r>
        <w:rPr>
          <w:spacing w:val="-2"/>
        </w:rPr>
        <w:t>设</w:t>
      </w:r>
      <w:r>
        <w:t>计</w:t>
      </w:r>
      <w:r>
        <w:rPr>
          <w:spacing w:val="-2"/>
        </w:rPr>
        <w:t>文</w:t>
      </w:r>
      <w:r>
        <w:t>件：</w:t>
      </w:r>
      <w:r>
        <w:rPr>
          <w:spacing w:val="-2"/>
        </w:rPr>
        <w:t>应</w:t>
      </w:r>
      <w:r>
        <w:t>包</w:t>
      </w:r>
      <w:r>
        <w:rPr>
          <w:spacing w:val="-2"/>
        </w:rPr>
        <w:t>括</w:t>
      </w:r>
      <w:r>
        <w:t>系</w:t>
      </w:r>
      <w:r>
        <w:rPr>
          <w:spacing w:val="-2"/>
        </w:rPr>
        <w:t>统</w:t>
      </w:r>
      <w:r>
        <w:t>形</w:t>
      </w:r>
      <w:r>
        <w:rPr>
          <w:spacing w:val="-2"/>
        </w:rPr>
        <w:t>式</w:t>
      </w:r>
      <w:r>
        <w:t>、</w:t>
      </w:r>
      <w:r>
        <w:rPr>
          <w:spacing w:val="-2"/>
        </w:rPr>
        <w:t>设</w:t>
      </w:r>
      <w:r>
        <w:t>备选</w:t>
      </w:r>
      <w:r>
        <w:rPr>
          <w:spacing w:val="-2"/>
        </w:rPr>
        <w:t>型</w:t>
      </w:r>
      <w:r>
        <w:t>、</w:t>
      </w:r>
      <w:r>
        <w:rPr>
          <w:spacing w:val="-2"/>
        </w:rPr>
        <w:t>及</w:t>
      </w:r>
      <w:r>
        <w:t>系</w:t>
      </w:r>
      <w:r>
        <w:rPr>
          <w:spacing w:val="-2"/>
        </w:rPr>
        <w:t>统</w:t>
      </w:r>
      <w:r>
        <w:t>能</w:t>
      </w:r>
      <w:r>
        <w:rPr>
          <w:spacing w:val="-2"/>
        </w:rPr>
        <w:t>力</w:t>
      </w:r>
      <w:r>
        <w:t>的</w:t>
      </w:r>
      <w:r>
        <w:rPr>
          <w:spacing w:val="-2"/>
        </w:rPr>
        <w:t>说</w:t>
      </w:r>
      <w:r>
        <w:t>明。</w:t>
      </w:r>
      <w:r>
        <w:t xml:space="preserve"> </w:t>
      </w:r>
    </w:p>
    <w:p w:rsidR="001668A1" w:rsidRPr="0092534E" w:rsidRDefault="001668A1" w:rsidP="0092534E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92534E">
        <w:rPr>
          <w:rFonts w:ascii="宋体" w:hAnsi="宋体" w:cs="宋体"/>
          <w:b/>
          <w:kern w:val="0"/>
          <w:szCs w:val="21"/>
        </w:rPr>
        <w:t>实际提交资料：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1668A1" w:rsidTr="00512DBB">
        <w:trPr>
          <w:trHeight w:val="1168"/>
        </w:trPr>
        <w:tc>
          <w:tcPr>
            <w:tcW w:w="8536" w:type="dxa"/>
          </w:tcPr>
          <w:p w:rsidR="001668A1" w:rsidRDefault="001668A1" w:rsidP="00512DBB">
            <w:pPr>
              <w:tabs>
                <w:tab w:val="left" w:pos="235"/>
              </w:tabs>
              <w:spacing w:line="400" w:lineRule="exact"/>
            </w:pPr>
          </w:p>
        </w:tc>
      </w:tr>
    </w:tbl>
    <w:p w:rsidR="001668A1" w:rsidRDefault="001668A1" w:rsidP="001668A1">
      <w:pPr>
        <w:tabs>
          <w:tab w:val="left" w:pos="235"/>
        </w:tabs>
        <w:spacing w:line="400" w:lineRule="exact"/>
      </w:pPr>
    </w:p>
    <w:p w:rsidR="00470B13" w:rsidRDefault="00470B13"/>
    <w:sectPr w:rsidR="00470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784" w:rsidRDefault="00665784" w:rsidP="0092534E">
      <w:r>
        <w:separator/>
      </w:r>
    </w:p>
  </w:endnote>
  <w:endnote w:type="continuationSeparator" w:id="0">
    <w:p w:rsidR="00665784" w:rsidRDefault="00665784" w:rsidP="0092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784" w:rsidRDefault="00665784" w:rsidP="0092534E">
      <w:r>
        <w:separator/>
      </w:r>
    </w:p>
  </w:footnote>
  <w:footnote w:type="continuationSeparator" w:id="0">
    <w:p w:rsidR="00665784" w:rsidRDefault="00665784" w:rsidP="0092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68A1"/>
    <w:rsid w:val="001668A1"/>
    <w:rsid w:val="00470B13"/>
    <w:rsid w:val="00665784"/>
    <w:rsid w:val="0092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B5AA10-6791-4216-9363-3A8E9E42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8A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1668A1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1668A1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925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3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34E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92534E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2017-12-11T07:03:00Z</dcterms:created>
  <dcterms:modified xsi:type="dcterms:W3CDTF">2018-04-21T08:44:00Z</dcterms:modified>
</cp:coreProperties>
</file>