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47" w:rsidRPr="00EB2A47" w:rsidRDefault="00EB2A47" w:rsidP="00EB2A47">
      <w:pPr>
        <w:pStyle w:val="4"/>
        <w:rPr>
          <w:rFonts w:hint="eastAsia"/>
        </w:rPr>
      </w:pPr>
      <w:r>
        <w:rPr>
          <w:rFonts w:ascii="Times New Roman" w:hAnsi="Times New Roman" w:hint="eastAsia"/>
          <w:bCs w:val="0"/>
          <w:kern w:val="0"/>
          <w:position w:val="-1"/>
          <w:szCs w:val="24"/>
        </w:rPr>
        <w:t>5.1.3</w:t>
      </w:r>
      <w:r>
        <w:rPr>
          <w:rFonts w:ascii="Times New Roman" w:hAnsi="Times New Roman"/>
          <w:bCs w:val="0"/>
          <w:kern w:val="0"/>
          <w:position w:val="-1"/>
          <w:szCs w:val="24"/>
        </w:rPr>
        <w:t>冷热源、输配系统和照明等各部分能耗应进行独立分项计量。</w:t>
      </w:r>
    </w:p>
    <w:p w:rsidR="00EB2A47" w:rsidRPr="000B5116" w:rsidRDefault="00EB2A47" w:rsidP="00EB2A47">
      <w:pPr>
        <w:spacing w:beforeLines="50" w:before="156" w:afterLines="50" w:after="156" w:line="400" w:lineRule="exact"/>
        <w:rPr>
          <w:b/>
          <w:bCs/>
          <w:position w:val="-1"/>
          <w:sz w:val="24"/>
          <w:szCs w:val="24"/>
        </w:rPr>
      </w:pPr>
      <w:r w:rsidRPr="000B5116">
        <w:rPr>
          <w:b/>
          <w:bCs/>
          <w:position w:val="-1"/>
          <w:sz w:val="24"/>
          <w:szCs w:val="24"/>
        </w:rPr>
        <w:t xml:space="preserve">1) </w:t>
      </w:r>
      <w:r w:rsidRPr="000B5116">
        <w:rPr>
          <w:b/>
          <w:bCs/>
          <w:position w:val="-1"/>
          <w:sz w:val="24"/>
          <w:szCs w:val="24"/>
        </w:rPr>
        <w:t>达标自评：</w:t>
      </w:r>
    </w:p>
    <w:p w:rsidR="00EB2A47" w:rsidRDefault="00EB2A47" w:rsidP="00EB2A47">
      <w:pPr>
        <w:tabs>
          <w:tab w:val="left" w:pos="1170"/>
        </w:tabs>
        <w:spacing w:line="400" w:lineRule="exact"/>
        <w:ind w:firstLineChars="50" w:firstLine="105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11" w:shapeid="_x0000_i1029"/>
        </w:object>
      </w:r>
      <w:r>
        <w:rPr>
          <w:spacing w:val="-2"/>
        </w:rPr>
        <w:t>达</w:t>
      </w:r>
      <w:r>
        <w:t>标</w:t>
      </w:r>
      <w:r>
        <w:tab/>
      </w:r>
      <w:r>
        <w:rPr>
          <w:color w:val="000000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12" w:shapeid="_x0000_i1031"/>
        </w:object>
      </w:r>
      <w:r>
        <w:t>不</w:t>
      </w:r>
      <w:r>
        <w:rPr>
          <w:spacing w:val="-2"/>
        </w:rPr>
        <w:t>达标</w:t>
      </w:r>
      <w:r w:rsidR="000B5116">
        <w:rPr>
          <w:rFonts w:hint="eastAsia"/>
          <w:spacing w:val="-2"/>
        </w:rPr>
        <w:t xml:space="preserve"> </w:t>
      </w:r>
      <w:r w:rsidR="000B5116">
        <w:rPr>
          <w:spacing w:val="-2"/>
        </w:rPr>
        <w:t xml:space="preserve">   </w:t>
      </w:r>
      <w:r w:rsidR="000B5116">
        <w:rPr>
          <w:color w:val="000000"/>
        </w:rPr>
        <w:object w:dxaOrig="225" w:dyaOrig="225">
          <v:shape id="_x0000_i1034" type="#_x0000_t75" style="width:9.75pt;height:9.75pt" o:ole="">
            <v:imagedata r:id="rId7" o:title=""/>
          </v:shape>
          <w:control r:id="rId10" w:name="CheckBox26121" w:shapeid="_x0000_i1034"/>
        </w:object>
      </w:r>
      <w:r w:rsidR="000B5116">
        <w:rPr>
          <w:rFonts w:cs="宋体" w:hint="eastAsia"/>
        </w:rPr>
        <w:t>不参评，原因：</w:t>
      </w:r>
      <w:r w:rsidR="000B5116" w:rsidRPr="00FD196A">
        <w:rPr>
          <w:rFonts w:cs="宋体" w:hint="eastAsia"/>
          <w:u w:val="single"/>
        </w:rPr>
        <w:t xml:space="preserve">  </w:t>
      </w:r>
      <w:r w:rsidR="000B5116">
        <w:rPr>
          <w:rFonts w:cs="宋体" w:hint="eastAsia"/>
          <w:u w:val="single"/>
        </w:rPr>
        <w:t xml:space="preserve">  </w:t>
      </w:r>
      <w:r w:rsidR="000B5116">
        <w:rPr>
          <w:rFonts w:cs="宋体"/>
          <w:u w:val="single"/>
        </w:rPr>
        <w:t xml:space="preserve">     </w:t>
      </w:r>
    </w:p>
    <w:p w:rsidR="000B5116" w:rsidRPr="000B5116" w:rsidRDefault="00EB2A47" w:rsidP="00EB2A47">
      <w:pPr>
        <w:spacing w:beforeLines="50" w:before="156" w:afterLines="50" w:after="156" w:line="400" w:lineRule="exact"/>
        <w:rPr>
          <w:b/>
          <w:bCs/>
          <w:position w:val="-1"/>
          <w:sz w:val="24"/>
          <w:szCs w:val="24"/>
        </w:rPr>
      </w:pPr>
      <w:r w:rsidRPr="000B5116">
        <w:rPr>
          <w:b/>
          <w:bCs/>
          <w:position w:val="-1"/>
          <w:sz w:val="24"/>
          <w:szCs w:val="24"/>
        </w:rPr>
        <w:t xml:space="preserve">2) </w:t>
      </w:r>
      <w:r w:rsidRPr="000B5116">
        <w:rPr>
          <w:b/>
          <w:bCs/>
          <w:position w:val="-1"/>
          <w:sz w:val="24"/>
          <w:szCs w:val="24"/>
        </w:rPr>
        <w:t>评价要点：</w:t>
      </w:r>
      <w:r w:rsidRPr="000B5116">
        <w:rPr>
          <w:b/>
          <w:bCs/>
          <w:position w:val="-1"/>
          <w:sz w:val="24"/>
          <w:szCs w:val="24"/>
        </w:rPr>
        <w:t xml:space="preserve"> </w:t>
      </w:r>
    </w:p>
    <w:p w:rsidR="00EB2A47" w:rsidRDefault="00EB2A47" w:rsidP="00EB2A47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简要说明独立分项计量系统，说明该系统的设计原则及相关监测、分析系统的设计思想：（</w:t>
      </w:r>
      <w:r>
        <w:rPr>
          <w:bCs/>
          <w:position w:val="-1"/>
          <w:sz w:val="24"/>
          <w:szCs w:val="24"/>
        </w:rPr>
        <w:t xml:space="preserve">150 </w:t>
      </w:r>
      <w:r>
        <w:rPr>
          <w:bCs/>
          <w:position w:val="-1"/>
          <w:sz w:val="24"/>
          <w:szCs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EB2A47" w:rsidTr="00512DBB">
        <w:trPr>
          <w:trHeight w:val="1262"/>
        </w:trPr>
        <w:tc>
          <w:tcPr>
            <w:tcW w:w="8536" w:type="dxa"/>
          </w:tcPr>
          <w:p w:rsidR="00EB2A47" w:rsidRDefault="00EB2A47" w:rsidP="00EB2A47">
            <w:pPr>
              <w:spacing w:beforeLines="50" w:before="156" w:afterLines="50" w:after="156" w:line="400" w:lineRule="exac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 </w:t>
            </w:r>
          </w:p>
          <w:p w:rsidR="00EB2A47" w:rsidRDefault="00EB2A47" w:rsidP="00EB2A47">
            <w:pPr>
              <w:spacing w:beforeLines="50" w:before="156" w:afterLines="50" w:after="156" w:line="400" w:lineRule="exact"/>
              <w:rPr>
                <w:rFonts w:cs="宋体"/>
                <w:color w:val="000000"/>
              </w:rPr>
            </w:pPr>
          </w:p>
          <w:p w:rsidR="00EB2A47" w:rsidRDefault="00EB2A47" w:rsidP="00EB2A47">
            <w:pPr>
              <w:spacing w:beforeLines="50" w:before="156" w:afterLines="50" w:after="156" w:line="400" w:lineRule="exact"/>
              <w:rPr>
                <w:bCs/>
                <w:position w:val="-1"/>
                <w:sz w:val="24"/>
                <w:szCs w:val="24"/>
              </w:rPr>
            </w:pPr>
          </w:p>
        </w:tc>
      </w:tr>
    </w:tbl>
    <w:p w:rsidR="00EB2A47" w:rsidRPr="000B5116" w:rsidRDefault="00EB2A47" w:rsidP="00EB2A47">
      <w:pPr>
        <w:spacing w:beforeLines="50" w:before="156" w:afterLines="50" w:after="156" w:line="400" w:lineRule="exact"/>
        <w:rPr>
          <w:b/>
          <w:bCs/>
          <w:position w:val="-1"/>
          <w:sz w:val="24"/>
          <w:szCs w:val="24"/>
        </w:rPr>
      </w:pPr>
      <w:r w:rsidRPr="000B5116">
        <w:rPr>
          <w:b/>
          <w:bCs/>
          <w:position w:val="-1"/>
          <w:sz w:val="24"/>
          <w:szCs w:val="24"/>
        </w:rPr>
        <w:t xml:space="preserve">3) </w:t>
      </w:r>
      <w:r w:rsidRPr="000B5116">
        <w:rPr>
          <w:b/>
          <w:bCs/>
          <w:position w:val="-1"/>
          <w:sz w:val="24"/>
          <w:szCs w:val="24"/>
        </w:rPr>
        <w:t>证明材料</w:t>
      </w:r>
    </w:p>
    <w:p w:rsidR="00EB2A47" w:rsidRPr="000B5116" w:rsidRDefault="00EB2A47" w:rsidP="00EB2A47">
      <w:pPr>
        <w:spacing w:line="400" w:lineRule="exact"/>
        <w:rPr>
          <w:b/>
        </w:rPr>
      </w:pPr>
      <w:r w:rsidRPr="000B5116">
        <w:rPr>
          <w:b/>
        </w:rPr>
        <w:t>提交材料及要求：</w:t>
      </w:r>
    </w:p>
    <w:p w:rsidR="000B5116" w:rsidRPr="00C60BAB" w:rsidRDefault="000B5116" w:rsidP="000B5116">
      <w:pPr>
        <w:pStyle w:val="a5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配电系统施工图：图中需对冷热源、输配系统、照明、其他动力系统、热水等不同能耗设置独立电表进行计量，对不同租户的用电分别设置电表；需在图纸中提供电表型号及统计列表。</w:t>
      </w:r>
    </w:p>
    <w:p w:rsidR="000B5116" w:rsidRPr="00A270A2" w:rsidRDefault="000B5116" w:rsidP="000B5116">
      <w:pPr>
        <w:pStyle w:val="a5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能耗分项计量系统施工图及设计说明：</w:t>
      </w:r>
      <w:bookmarkStart w:id="0" w:name="_GoBack"/>
      <w:r>
        <w:rPr>
          <w:rFonts w:cs="宋体" w:hint="eastAsia"/>
          <w:sz w:val="21"/>
          <w:szCs w:val="21"/>
        </w:rPr>
        <w:t>应明确系统构架和功能</w:t>
      </w:r>
      <w:bookmarkEnd w:id="0"/>
      <w:r>
        <w:rPr>
          <w:rFonts w:cs="宋体" w:hint="eastAsia"/>
          <w:sz w:val="21"/>
          <w:szCs w:val="21"/>
        </w:rPr>
        <w:t>。</w:t>
      </w:r>
    </w:p>
    <w:p w:rsidR="000B5116" w:rsidRPr="000B5116" w:rsidRDefault="000B5116" w:rsidP="00EB2A47">
      <w:pPr>
        <w:spacing w:line="400" w:lineRule="exact"/>
        <w:rPr>
          <w:rFonts w:hint="eastAsia"/>
        </w:rPr>
      </w:pPr>
    </w:p>
    <w:p w:rsidR="00EB2A47" w:rsidRDefault="00EB2A47" w:rsidP="00EB2A47">
      <w:pPr>
        <w:spacing w:line="400" w:lineRule="exact"/>
      </w:pPr>
      <w:r>
        <w:t>实际</w:t>
      </w:r>
      <w:r>
        <w:rPr>
          <w:spacing w:val="-2"/>
        </w:rPr>
        <w:t>提</w:t>
      </w:r>
      <w:r>
        <w:t>交</w:t>
      </w:r>
      <w:r>
        <w:rPr>
          <w:spacing w:val="-2"/>
        </w:rPr>
        <w:t>材</w:t>
      </w:r>
      <w:r>
        <w:t>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EB2A47" w:rsidTr="00512DBB">
        <w:trPr>
          <w:trHeight w:val="1338"/>
        </w:trPr>
        <w:tc>
          <w:tcPr>
            <w:tcW w:w="8536" w:type="dxa"/>
          </w:tcPr>
          <w:p w:rsidR="00EB2A47" w:rsidRDefault="00EB2A47" w:rsidP="00512DBB">
            <w:pPr>
              <w:spacing w:line="400" w:lineRule="exact"/>
            </w:pPr>
          </w:p>
        </w:tc>
      </w:tr>
    </w:tbl>
    <w:p w:rsidR="0000308E" w:rsidRDefault="0000308E"/>
    <w:sectPr w:rsidR="00003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16" w:rsidRDefault="000B5116" w:rsidP="000B5116">
      <w:r>
        <w:separator/>
      </w:r>
    </w:p>
  </w:endnote>
  <w:endnote w:type="continuationSeparator" w:id="0">
    <w:p w:rsidR="000B5116" w:rsidRDefault="000B5116" w:rsidP="000B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16" w:rsidRDefault="000B5116" w:rsidP="000B5116">
      <w:r>
        <w:separator/>
      </w:r>
    </w:p>
  </w:footnote>
  <w:footnote w:type="continuationSeparator" w:id="0">
    <w:p w:rsidR="000B5116" w:rsidRDefault="000B5116" w:rsidP="000B5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0A5044"/>
    <w:multiLevelType w:val="multilevel"/>
    <w:tmpl w:val="6E0A504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A47"/>
    <w:rsid w:val="0000308E"/>
    <w:rsid w:val="000B5116"/>
    <w:rsid w:val="00E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DA4EBC-E324-45DE-86FE-640CB4DC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4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EB2A47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EB2A47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0B5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1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116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条文"/>
    <w:basedOn w:val="a"/>
    <w:link w:val="Char1"/>
    <w:rsid w:val="000B5116"/>
    <w:pPr>
      <w:spacing w:line="300" w:lineRule="auto"/>
      <w:outlineLvl w:val="2"/>
    </w:pPr>
    <w:rPr>
      <w:sz w:val="24"/>
      <w:szCs w:val="24"/>
    </w:rPr>
  </w:style>
  <w:style w:type="character" w:customStyle="1" w:styleId="Char1">
    <w:name w:val="条文 Char"/>
    <w:link w:val="a5"/>
    <w:locked/>
    <w:rsid w:val="000B5116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2017-12-11T08:05:00Z</dcterms:created>
  <dcterms:modified xsi:type="dcterms:W3CDTF">2018-04-13T09:00:00Z</dcterms:modified>
</cp:coreProperties>
</file>