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D0" w:rsidRPr="00AB7ED0" w:rsidRDefault="00AB7ED0" w:rsidP="00AB7ED0">
      <w:pPr>
        <w:pStyle w:val="4"/>
        <w:rPr>
          <w:rFonts w:hint="eastAsia"/>
        </w:rPr>
      </w:pPr>
      <w:r>
        <w:rPr>
          <w:rFonts w:hint="eastAsia"/>
        </w:rPr>
        <w:t>5.2.15</w:t>
      </w:r>
      <w:r>
        <w:rPr>
          <w:rFonts w:ascii="Times New Roman" w:hAnsi="Times New Roman"/>
          <w:bCs w:val="0"/>
          <w:kern w:val="0"/>
          <w:position w:val="-1"/>
          <w:szCs w:val="24"/>
        </w:rPr>
        <w:t>合理利用余热废热解决建筑的蒸汽、供暖或生活热水需求。（总分</w:t>
      </w:r>
      <w:r>
        <w:rPr>
          <w:rFonts w:ascii="Times New Roman" w:hAnsi="Times New Roman" w:hint="eastAsia"/>
          <w:bCs w:val="0"/>
          <w:kern w:val="0"/>
          <w:position w:val="-1"/>
          <w:szCs w:val="24"/>
        </w:rPr>
        <w:t>2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AB7ED0" w:rsidRDefault="00AB7ED0" w:rsidP="00AB7ED0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 w:rsidRPr="00B96518">
        <w:rPr>
          <w:rFonts w:cs="宋体"/>
          <w:b/>
          <w:bCs/>
          <w:szCs w:val="24"/>
          <w:lang w:val="zh-CN"/>
        </w:rPr>
        <w:t>1)</w:t>
      </w:r>
      <w:r w:rsidRPr="00B96518">
        <w:rPr>
          <w:rFonts w:cs="宋体"/>
          <w:b/>
          <w:bCs/>
          <w:szCs w:val="24"/>
          <w:lang w:val="zh-CN"/>
        </w:rPr>
        <w:tab/>
      </w:r>
      <w:r w:rsidRPr="00B96518">
        <w:rPr>
          <w:rFonts w:cs="宋体"/>
          <w:b/>
          <w:bCs/>
          <w:szCs w:val="24"/>
          <w:lang w:val="zh-CN"/>
        </w:rPr>
        <w:t>得分自评</w:t>
      </w:r>
      <w:r>
        <w:rPr>
          <w:bCs/>
          <w:position w:val="-1"/>
          <w:sz w:val="24"/>
          <w:szCs w:val="24"/>
        </w:rPr>
        <w:t>（若建筑无可用的余热废热源，或建筑无稳定的热需求，本条不参评）</w:t>
      </w:r>
    </w:p>
    <w:p w:rsidR="00AB7ED0" w:rsidRDefault="006175EA" w:rsidP="00AB7ED0">
      <w:pPr>
        <w:tabs>
          <w:tab w:val="left" w:pos="4020"/>
        </w:tabs>
        <w:spacing w:afterLines="50" w:after="156"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9.75pt;height:9.75pt" o:ole="">
            <v:imagedata r:id="rId7" o:title=""/>
          </v:shape>
          <w:control r:id="rId8" w:name="CheckBox263" w:shapeid="_x0000_i1043"/>
        </w:object>
      </w:r>
      <w:r w:rsidRPr="00B96518">
        <w:rPr>
          <w:rFonts w:cs="宋体"/>
          <w:b/>
          <w:bCs/>
          <w:szCs w:val="24"/>
          <w:lang w:val="zh-CN"/>
        </w:rPr>
        <w:t>不参评，原因</w:t>
      </w:r>
      <w:r w:rsidRPr="00B96518">
        <w:rPr>
          <w:rFonts w:cs="宋体" w:hint="eastAsia"/>
          <w:b/>
          <w:bCs/>
          <w:szCs w:val="24"/>
          <w:lang w:val="zh-CN"/>
        </w:rPr>
        <w:t>:</w:t>
      </w:r>
      <w:r>
        <w:rPr>
          <w:rFonts w:cs="宋体" w:hint="eastAsia"/>
          <w:b/>
          <w:bCs/>
          <w:u w:val="single"/>
        </w:rPr>
        <w:t xml:space="preserve">                        </w:t>
      </w:r>
      <w:r w:rsidR="00AB7ED0">
        <w:t>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4"/>
        <w:gridCol w:w="1560"/>
        <w:gridCol w:w="2069"/>
      </w:tblGrid>
      <w:tr w:rsidR="00AB7ED0" w:rsidTr="00AB7ED0">
        <w:trPr>
          <w:trHeight w:hRule="exact" w:val="384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B96518" w:rsidRDefault="00AB7ED0" w:rsidP="00AB7ED0">
            <w:pPr>
              <w:ind w:leftChars="50" w:left="105" w:rightChars="50" w:right="105"/>
              <w:jc w:val="center"/>
              <w:rPr>
                <w:rFonts w:cs="宋体"/>
                <w:b/>
                <w:bCs/>
                <w:szCs w:val="24"/>
                <w:lang w:val="zh-CN"/>
              </w:rPr>
            </w:pPr>
            <w:r w:rsidRPr="00B96518">
              <w:rPr>
                <w:rFonts w:cs="宋体"/>
                <w:b/>
                <w:bCs/>
                <w:szCs w:val="24"/>
                <w:lang w:val="zh-CN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B96518" w:rsidRDefault="00AB7ED0" w:rsidP="00AB7ED0">
            <w:pPr>
              <w:ind w:leftChars="50" w:left="105" w:rightChars="50" w:right="105"/>
              <w:jc w:val="center"/>
              <w:rPr>
                <w:rFonts w:cs="宋体"/>
                <w:b/>
                <w:bCs/>
                <w:szCs w:val="24"/>
                <w:lang w:val="zh-CN"/>
              </w:rPr>
            </w:pPr>
            <w:r w:rsidRPr="00B96518">
              <w:rPr>
                <w:rFonts w:cs="宋体"/>
                <w:b/>
                <w:bCs/>
                <w:szCs w:val="24"/>
                <w:lang w:val="zh-CN"/>
              </w:rPr>
              <w:t>评价分值（分）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B96518" w:rsidRDefault="00AB7ED0" w:rsidP="00AB7ED0">
            <w:pPr>
              <w:ind w:leftChars="50" w:left="105" w:rightChars="50" w:right="105"/>
              <w:jc w:val="center"/>
              <w:rPr>
                <w:rFonts w:cs="宋体"/>
                <w:b/>
                <w:bCs/>
                <w:szCs w:val="24"/>
                <w:lang w:val="zh-CN"/>
              </w:rPr>
            </w:pPr>
            <w:r w:rsidRPr="00B96518">
              <w:rPr>
                <w:rFonts w:cs="宋体"/>
                <w:b/>
                <w:bCs/>
                <w:szCs w:val="24"/>
                <w:lang w:val="zh-CN"/>
              </w:rPr>
              <w:t>自评得分（分）</w:t>
            </w:r>
          </w:p>
        </w:tc>
      </w:tr>
      <w:tr w:rsidR="00AB7ED0" w:rsidTr="00AB7ED0">
        <w:trPr>
          <w:trHeight w:hRule="exact" w:val="384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B96518">
            <w:pPr>
              <w:widowControl/>
              <w:jc w:val="left"/>
              <w:rPr>
                <w:rFonts w:eastAsia="Times New Roman"/>
              </w:rPr>
            </w:pPr>
            <w:r w:rsidRPr="00B96518">
              <w:rPr>
                <w:kern w:val="0"/>
                <w:szCs w:val="24"/>
              </w:rPr>
              <w:t>蒸汽：余热或废热提供的蒸汽量占设计日总量的比例达到</w:t>
            </w:r>
            <w:r w:rsidRPr="00B96518">
              <w:rPr>
                <w:kern w:val="0"/>
                <w:szCs w:val="24"/>
              </w:rPr>
              <w:t xml:space="preserve"> 40%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38675A" w:rsidRDefault="00AB7ED0" w:rsidP="00AB7ED0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  <w:tr w:rsidR="00AB7ED0" w:rsidTr="00AB7ED0">
        <w:trPr>
          <w:trHeight w:hRule="exact" w:val="384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B96518">
            <w:pPr>
              <w:widowControl/>
              <w:jc w:val="left"/>
              <w:rPr>
                <w:rFonts w:eastAsia="Times New Roman"/>
              </w:rPr>
            </w:pPr>
            <w:r w:rsidRPr="00B96518">
              <w:rPr>
                <w:kern w:val="0"/>
                <w:szCs w:val="24"/>
              </w:rPr>
              <w:t>供暖：余热或废热提供的供暖量占设计日总量的比例达到</w:t>
            </w:r>
            <w:r w:rsidRPr="00B96518">
              <w:rPr>
                <w:kern w:val="0"/>
                <w:szCs w:val="24"/>
              </w:rPr>
              <w:t xml:space="preserve"> 30%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38675A" w:rsidRDefault="00AB7ED0" w:rsidP="00AB7ED0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  <w:tr w:rsidR="00AB7ED0" w:rsidTr="00AB7ED0">
        <w:trPr>
          <w:trHeight w:hRule="exact" w:val="634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B96518">
            <w:pPr>
              <w:widowControl/>
              <w:jc w:val="left"/>
            </w:pPr>
            <w:r w:rsidRPr="00B96518">
              <w:rPr>
                <w:kern w:val="0"/>
                <w:szCs w:val="24"/>
              </w:rPr>
              <w:t>生活热水：余热或废热提供的生活热水量占设计日总量的比例达到</w:t>
            </w:r>
            <w:r w:rsidRPr="00B96518">
              <w:rPr>
                <w:kern w:val="0"/>
                <w:szCs w:val="24"/>
              </w:rPr>
              <w:t xml:space="preserve"> 60%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38675A" w:rsidRDefault="00AB7ED0" w:rsidP="00AB7ED0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  <w:tr w:rsidR="00AB7ED0" w:rsidTr="00AB7ED0">
        <w:trPr>
          <w:trHeight w:hRule="exact" w:val="386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Pr="0038675A" w:rsidRDefault="00AB7ED0" w:rsidP="00AB7ED0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</w:tbl>
    <w:p w:rsidR="00AB7ED0" w:rsidRPr="00B96518" w:rsidRDefault="00AB7ED0" w:rsidP="00AB7ED0">
      <w:pPr>
        <w:spacing w:beforeLines="50" w:before="156" w:afterLines="50" w:after="156" w:line="400" w:lineRule="exact"/>
        <w:rPr>
          <w:rFonts w:cs="宋体"/>
          <w:b/>
          <w:bCs/>
          <w:szCs w:val="24"/>
          <w:lang w:val="zh-CN"/>
        </w:rPr>
      </w:pPr>
      <w:r w:rsidRPr="00B96518">
        <w:rPr>
          <w:rFonts w:cs="宋体"/>
          <w:b/>
          <w:bCs/>
          <w:szCs w:val="24"/>
          <w:lang w:val="zh-CN"/>
        </w:rPr>
        <w:t xml:space="preserve">2) </w:t>
      </w:r>
      <w:r w:rsidRPr="00B96518">
        <w:rPr>
          <w:rFonts w:cs="宋体"/>
          <w:b/>
          <w:bCs/>
          <w:szCs w:val="24"/>
          <w:lang w:val="zh-CN"/>
        </w:rPr>
        <w:t>评价要点</w:t>
      </w:r>
    </w:p>
    <w:p w:rsidR="00AB7ED0" w:rsidRDefault="00AB7ED0" w:rsidP="00AB7ED0">
      <w:pPr>
        <w:tabs>
          <w:tab w:val="left" w:pos="8200"/>
        </w:tabs>
        <w:spacing w:line="400" w:lineRule="exact"/>
      </w:pP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有</w:t>
      </w:r>
      <w:r>
        <w:t>余</w:t>
      </w:r>
      <w:r>
        <w:rPr>
          <w:spacing w:val="-2"/>
        </w:rPr>
        <w:t>热</w:t>
      </w:r>
      <w:r>
        <w:t>或</w:t>
      </w:r>
      <w:r>
        <w:rPr>
          <w:spacing w:val="-2"/>
        </w:rPr>
        <w:t>废</w:t>
      </w:r>
      <w:r>
        <w:t>热</w:t>
      </w:r>
      <w:r>
        <w:rPr>
          <w:spacing w:val="-2"/>
        </w:rPr>
        <w:t>源</w:t>
      </w:r>
      <w:r>
        <w:rPr>
          <w:spacing w:val="-3"/>
        </w:rPr>
        <w:t>：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45" type="#_x0000_t75" style="width:9.75pt;height:9.75pt" o:ole="">
            <v:imagedata r:id="rId7" o:title=""/>
          </v:shape>
          <w:control r:id="rId9" w:name="CheckBox2611" w:shapeid="_x0000_i1045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47" type="#_x0000_t75" style="width:9.75pt;height:9.75pt" o:ole="">
            <v:imagedata r:id="rId7" o:title=""/>
          </v:shape>
          <w:control r:id="rId10" w:name="CheckBox2612" w:shapeid="_x0000_i1047"/>
        </w:object>
      </w:r>
      <w:r>
        <w:t>否</w:t>
      </w:r>
      <w:r>
        <w:rPr>
          <w:spacing w:val="-2"/>
        </w:rPr>
        <w:t>，</w:t>
      </w:r>
      <w:r>
        <w:t>若</w:t>
      </w:r>
      <w:r>
        <w:rPr>
          <w:spacing w:val="-2"/>
        </w:rPr>
        <w:t>是</w:t>
      </w:r>
      <w:r>
        <w:t>，</w:t>
      </w:r>
      <w:r>
        <w:rPr>
          <w:spacing w:val="-2"/>
        </w:rPr>
        <w:t>则列</w:t>
      </w:r>
      <w:r>
        <w:t>明余</w:t>
      </w:r>
      <w:r>
        <w:rPr>
          <w:spacing w:val="-2"/>
        </w:rPr>
        <w:t>热</w:t>
      </w:r>
      <w:r>
        <w:t>或</w:t>
      </w:r>
      <w:r>
        <w:rPr>
          <w:spacing w:val="-2"/>
        </w:rPr>
        <w:t>废</w:t>
      </w:r>
      <w:r>
        <w:t>热</w:t>
      </w:r>
      <w:r>
        <w:rPr>
          <w:spacing w:val="-2"/>
        </w:rPr>
        <w:t>源</w:t>
      </w:r>
      <w:r>
        <w:t>形</w:t>
      </w:r>
      <w:r>
        <w:rPr>
          <w:spacing w:val="-2"/>
        </w:rPr>
        <w:t>式</w:t>
      </w:r>
      <w:r>
        <w:rPr>
          <w:spacing w:val="-1"/>
        </w:rP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；</w:t>
      </w:r>
      <w:r>
        <w:t xml:space="preserve"> </w:t>
      </w: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利</w:t>
      </w:r>
      <w:r>
        <w:t>用</w:t>
      </w:r>
      <w:r>
        <w:rPr>
          <w:spacing w:val="-2"/>
        </w:rPr>
        <w:t>余</w:t>
      </w:r>
      <w:r>
        <w:t>热</w:t>
      </w:r>
      <w:r>
        <w:rPr>
          <w:spacing w:val="-2"/>
        </w:rPr>
        <w:t>或</w:t>
      </w:r>
      <w:r>
        <w:t>废</w:t>
      </w:r>
      <w:r>
        <w:rPr>
          <w:spacing w:val="-2"/>
        </w:rPr>
        <w:t>热</w:t>
      </w:r>
      <w:r>
        <w:t>提供</w:t>
      </w:r>
      <w:r>
        <w:rPr>
          <w:spacing w:val="-2"/>
        </w:rPr>
        <w:t>蒸</w:t>
      </w:r>
      <w:r>
        <w:t>汽</w:t>
      </w:r>
      <w:r>
        <w:rPr>
          <w:spacing w:val="-3"/>
        </w:rPr>
        <w:t>：</w:t>
      </w:r>
      <w:r>
        <w:rPr>
          <w:color w:val="000000"/>
        </w:rPr>
        <w:object w:dxaOrig="225" w:dyaOrig="225">
          <v:shape id="_x0000_i1049" type="#_x0000_t75" style="width:9.75pt;height:9.75pt" o:ole="">
            <v:imagedata r:id="rId7" o:title=""/>
          </v:shape>
          <w:control r:id="rId11" w:name="CheckBox2613" w:shapeid="_x0000_i1049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7" o:title=""/>
          </v:shape>
          <w:control r:id="rId12" w:name="CheckBox2614" w:shapeid="_x0000_i1051"/>
        </w:object>
      </w:r>
      <w:r>
        <w:t>否</w:t>
      </w:r>
      <w:r>
        <w:t xml:space="preserve"> </w:t>
      </w:r>
    </w:p>
    <w:p w:rsidR="00AB7ED0" w:rsidRDefault="00AB7ED0" w:rsidP="00AB7ED0">
      <w:pPr>
        <w:tabs>
          <w:tab w:val="left" w:pos="8200"/>
        </w:tabs>
        <w:spacing w:line="400" w:lineRule="exact"/>
      </w:pP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利</w:t>
      </w:r>
      <w:r>
        <w:t>用</w:t>
      </w:r>
      <w:r>
        <w:rPr>
          <w:spacing w:val="-2"/>
        </w:rPr>
        <w:t>余</w:t>
      </w:r>
      <w:r>
        <w:t>热</w:t>
      </w:r>
      <w:r>
        <w:rPr>
          <w:spacing w:val="-2"/>
        </w:rPr>
        <w:t>或</w:t>
      </w:r>
      <w:r>
        <w:t>废</w:t>
      </w:r>
      <w:r>
        <w:rPr>
          <w:spacing w:val="-2"/>
        </w:rPr>
        <w:t>热</w:t>
      </w:r>
      <w:r>
        <w:t>进行</w:t>
      </w:r>
      <w:r>
        <w:rPr>
          <w:spacing w:val="-2"/>
        </w:rPr>
        <w:t>供</w:t>
      </w:r>
      <w:r>
        <w:t>暖</w:t>
      </w:r>
      <w:r>
        <w:rPr>
          <w:spacing w:val="-3"/>
        </w:rPr>
        <w:t>：</w:t>
      </w:r>
      <w:r>
        <w:rPr>
          <w:color w:val="000000"/>
        </w:rPr>
        <w:object w:dxaOrig="225" w:dyaOrig="225">
          <v:shape id="_x0000_i1053" type="#_x0000_t75" style="width:9.75pt;height:9.75pt" o:ole="">
            <v:imagedata r:id="rId7" o:title=""/>
          </v:shape>
          <w:control r:id="rId13" w:name="CheckBox2615" w:shapeid="_x0000_i1053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7" o:title=""/>
          </v:shape>
          <w:control r:id="rId14" w:name="CheckBox2616" w:shapeid="_x0000_i1055"/>
        </w:object>
      </w:r>
      <w:r>
        <w:t>否</w:t>
      </w:r>
      <w:r>
        <w:t xml:space="preserve"> </w:t>
      </w:r>
    </w:p>
    <w:p w:rsidR="00AB7ED0" w:rsidRDefault="00AB7ED0" w:rsidP="00AB7ED0">
      <w:pPr>
        <w:tabs>
          <w:tab w:val="left" w:pos="8200"/>
        </w:tabs>
        <w:spacing w:line="400" w:lineRule="exact"/>
      </w:pP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利</w:t>
      </w:r>
      <w:r>
        <w:t>用</w:t>
      </w:r>
      <w:r>
        <w:rPr>
          <w:spacing w:val="-2"/>
        </w:rPr>
        <w:t>余</w:t>
      </w:r>
      <w:r>
        <w:t>热</w:t>
      </w:r>
      <w:r>
        <w:rPr>
          <w:spacing w:val="-2"/>
        </w:rPr>
        <w:t>或</w:t>
      </w:r>
      <w:r>
        <w:t>废</w:t>
      </w:r>
      <w:r>
        <w:rPr>
          <w:spacing w:val="-2"/>
        </w:rPr>
        <w:t>热</w:t>
      </w:r>
      <w:r>
        <w:t>提供</w:t>
      </w:r>
      <w:r>
        <w:rPr>
          <w:spacing w:val="-2"/>
        </w:rPr>
        <w:t>生</w:t>
      </w:r>
      <w:r>
        <w:t>活</w:t>
      </w:r>
      <w:r>
        <w:rPr>
          <w:spacing w:val="-2"/>
        </w:rPr>
        <w:t>热</w:t>
      </w:r>
      <w:r>
        <w:t>水</w:t>
      </w:r>
      <w:r>
        <w:rPr>
          <w:spacing w:val="-2"/>
        </w:rPr>
        <w:t>：</w:t>
      </w:r>
      <w:r>
        <w:rPr>
          <w:color w:val="000000"/>
        </w:rPr>
        <w:object w:dxaOrig="225" w:dyaOrig="225">
          <v:shape id="_x0000_i1057" type="#_x0000_t75" style="width:9.75pt;height:9.75pt" o:ole="">
            <v:imagedata r:id="rId7" o:title=""/>
          </v:shape>
          <w:control r:id="rId15" w:name="CheckBox2617" w:shapeid="_x0000_i1057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59" type="#_x0000_t75" style="width:9.75pt;height:9.75pt" o:ole="">
            <v:imagedata r:id="rId7" o:title=""/>
          </v:shape>
          <w:control r:id="rId16" w:name="CheckBox2618" w:shapeid="_x0000_i1059"/>
        </w:object>
      </w:r>
      <w:r>
        <w:t>否</w:t>
      </w:r>
    </w:p>
    <w:p w:rsidR="00AB7ED0" w:rsidRDefault="00AB7ED0" w:rsidP="00AB7ED0">
      <w:pPr>
        <w:spacing w:afterLines="50" w:after="156" w:line="400" w:lineRule="exact"/>
      </w:pPr>
      <w:r>
        <w:t>若是</w:t>
      </w:r>
      <w:r>
        <w:rPr>
          <w:spacing w:val="-2"/>
        </w:rPr>
        <w:t>，</w:t>
      </w:r>
      <w:r>
        <w:t>请</w:t>
      </w:r>
      <w:r>
        <w:rPr>
          <w:spacing w:val="-2"/>
        </w:rPr>
        <w:t>填</w:t>
      </w:r>
      <w:r>
        <w:t>写</w:t>
      </w:r>
      <w:r>
        <w:rPr>
          <w:spacing w:val="-2"/>
        </w:rPr>
        <w:t>下</w:t>
      </w:r>
      <w:r>
        <w:t>表：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1591"/>
        <w:gridCol w:w="1913"/>
        <w:gridCol w:w="2398"/>
        <w:gridCol w:w="1790"/>
      </w:tblGrid>
      <w:tr w:rsidR="00AB7ED0" w:rsidTr="00AB7ED0">
        <w:trPr>
          <w:trHeight w:hRule="exact" w:val="787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类别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总用量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余热</w:t>
            </w:r>
            <w:r>
              <w:rPr>
                <w:spacing w:val="-2"/>
                <w:position w:val="-2"/>
              </w:rPr>
              <w:t>或</w:t>
            </w:r>
            <w:r>
              <w:rPr>
                <w:position w:val="-2"/>
              </w:rPr>
              <w:t>废</w:t>
            </w:r>
            <w:r>
              <w:rPr>
                <w:spacing w:val="-2"/>
                <w:position w:val="-2"/>
              </w:rPr>
              <w:t>热</w:t>
            </w:r>
            <w:r>
              <w:rPr>
                <w:position w:val="-2"/>
              </w:rPr>
              <w:t>提</w:t>
            </w:r>
            <w:r>
              <w:rPr>
                <w:spacing w:val="-2"/>
                <w:position w:val="-2"/>
              </w:rPr>
              <w:t>供</w:t>
            </w:r>
            <w:r>
              <w:rPr>
                <w:position w:val="-2"/>
              </w:rPr>
              <w:t>的</w:t>
            </w:r>
            <w:r>
              <w:t>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余热</w:t>
            </w:r>
            <w:r>
              <w:rPr>
                <w:spacing w:val="-2"/>
                <w:position w:val="-2"/>
              </w:rPr>
              <w:t>或</w:t>
            </w:r>
            <w:r>
              <w:rPr>
                <w:position w:val="-2"/>
              </w:rPr>
              <w:t>废</w:t>
            </w:r>
            <w:r>
              <w:rPr>
                <w:spacing w:val="-2"/>
                <w:position w:val="-2"/>
              </w:rPr>
              <w:t>热</w:t>
            </w:r>
            <w:r>
              <w:rPr>
                <w:position w:val="-2"/>
              </w:rPr>
              <w:t>提</w:t>
            </w:r>
            <w:r>
              <w:rPr>
                <w:spacing w:val="-2"/>
                <w:position w:val="-2"/>
              </w:rPr>
              <w:t>供</w:t>
            </w:r>
            <w:r>
              <w:rPr>
                <w:position w:val="-2"/>
              </w:rPr>
              <w:t>的</w:t>
            </w:r>
            <w:r>
              <w:rPr>
                <w:spacing w:val="-2"/>
                <w:position w:val="-2"/>
              </w:rPr>
              <w:t>比</w:t>
            </w:r>
            <w:r>
              <w:rPr>
                <w:position w:val="-2"/>
              </w:rPr>
              <w:t>例</w:t>
            </w:r>
          </w:p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1"/>
              </w:rPr>
              <w:t>%</w:t>
            </w:r>
            <w:r>
              <w:t>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是否</w:t>
            </w:r>
            <w:r>
              <w:rPr>
                <w:spacing w:val="-2"/>
                <w:position w:val="-2"/>
              </w:rPr>
              <w:t>满</w:t>
            </w:r>
            <w:r>
              <w:rPr>
                <w:position w:val="-2"/>
              </w:rPr>
              <w:t>足</w:t>
            </w:r>
            <w:r>
              <w:rPr>
                <w:spacing w:val="-2"/>
                <w:position w:val="-2"/>
              </w:rPr>
              <w:t>要</w:t>
            </w:r>
            <w:r>
              <w:rPr>
                <w:position w:val="-2"/>
              </w:rPr>
              <w:t>求</w:t>
            </w:r>
          </w:p>
        </w:tc>
      </w:tr>
      <w:tr w:rsidR="00AB7ED0" w:rsidTr="00AB7ED0">
        <w:trPr>
          <w:trHeight w:hRule="exact" w:val="384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  <w:tr w:rsidR="00AB7ED0" w:rsidTr="00AB7ED0">
        <w:trPr>
          <w:trHeight w:hRule="exact" w:val="3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  <w:tr w:rsidR="00AB7ED0" w:rsidTr="00AB7ED0">
        <w:trPr>
          <w:trHeight w:hRule="exact" w:val="384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  <w:tr w:rsidR="00AB7ED0" w:rsidTr="00AB7ED0">
        <w:trPr>
          <w:trHeight w:hRule="exact" w:val="3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ED0" w:rsidRDefault="00AB7ED0" w:rsidP="00AB7ED0">
            <w:pPr>
              <w:ind w:leftChars="50" w:left="105" w:rightChars="50" w:right="105"/>
              <w:jc w:val="center"/>
            </w:pPr>
          </w:p>
        </w:tc>
      </w:tr>
    </w:tbl>
    <w:p w:rsidR="00AB7ED0" w:rsidRDefault="00AB7ED0" w:rsidP="00AB7ED0">
      <w:pPr>
        <w:spacing w:afterLines="50" w:after="156" w:line="400" w:lineRule="exact"/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余</w:t>
      </w:r>
      <w:r>
        <w:rPr>
          <w:position w:val="-1"/>
        </w:rPr>
        <w:t>热</w:t>
      </w:r>
      <w:r>
        <w:rPr>
          <w:spacing w:val="-2"/>
          <w:position w:val="-1"/>
        </w:rPr>
        <w:t>或</w:t>
      </w:r>
      <w:r>
        <w:rPr>
          <w:position w:val="-1"/>
        </w:rPr>
        <w:t>废</w:t>
      </w:r>
      <w:r>
        <w:rPr>
          <w:spacing w:val="-2"/>
          <w:position w:val="-1"/>
        </w:rPr>
        <w:t>热</w:t>
      </w:r>
      <w:r>
        <w:rPr>
          <w:position w:val="-1"/>
        </w:rPr>
        <w:t>利</w:t>
      </w:r>
      <w:r>
        <w:rPr>
          <w:spacing w:val="-2"/>
          <w:position w:val="-1"/>
        </w:rPr>
        <w:t>用</w:t>
      </w:r>
      <w:r>
        <w:rPr>
          <w:position w:val="-1"/>
        </w:rPr>
        <w:t>的系</w:t>
      </w:r>
      <w:r>
        <w:rPr>
          <w:spacing w:val="-2"/>
          <w:position w:val="-1"/>
        </w:rPr>
        <w:t>统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、</w:t>
      </w:r>
      <w:r>
        <w:rPr>
          <w:spacing w:val="-2"/>
          <w:position w:val="-1"/>
        </w:rPr>
        <w:t>容</w:t>
      </w:r>
      <w:r>
        <w:rPr>
          <w:position w:val="-1"/>
        </w:rPr>
        <w:t>量</w:t>
      </w:r>
      <w:r>
        <w:rPr>
          <w:spacing w:val="-2"/>
          <w:position w:val="-1"/>
        </w:rPr>
        <w:t>，</w:t>
      </w:r>
      <w:r>
        <w:rPr>
          <w:position w:val="-1"/>
        </w:rPr>
        <w:t>并</w:t>
      </w:r>
      <w:r>
        <w:rPr>
          <w:spacing w:val="-2"/>
          <w:position w:val="-1"/>
        </w:rPr>
        <w:t>对</w:t>
      </w:r>
      <w:r>
        <w:rPr>
          <w:position w:val="-1"/>
        </w:rPr>
        <w:t>其系</w:t>
      </w:r>
      <w:r>
        <w:rPr>
          <w:spacing w:val="-2"/>
          <w:position w:val="-1"/>
        </w:rPr>
        <w:t>统</w:t>
      </w:r>
      <w:r>
        <w:rPr>
          <w:position w:val="-1"/>
        </w:rPr>
        <w:t>适</w:t>
      </w:r>
      <w:r>
        <w:rPr>
          <w:spacing w:val="-2"/>
          <w:position w:val="-1"/>
        </w:rPr>
        <w:t>用</w:t>
      </w:r>
      <w:r>
        <w:rPr>
          <w:position w:val="-1"/>
        </w:rPr>
        <w:t>性</w:t>
      </w:r>
      <w:r>
        <w:rPr>
          <w:spacing w:val="-2"/>
          <w:position w:val="-1"/>
        </w:rPr>
        <w:t>及</w:t>
      </w:r>
      <w:r>
        <w:rPr>
          <w:position w:val="-1"/>
        </w:rPr>
        <w:t>经</w:t>
      </w:r>
      <w:r>
        <w:rPr>
          <w:spacing w:val="-2"/>
          <w:position w:val="-1"/>
        </w:rPr>
        <w:t>济</w:t>
      </w:r>
      <w:r>
        <w:rPr>
          <w:position w:val="-1"/>
        </w:rPr>
        <w:t>效</w:t>
      </w:r>
      <w:r>
        <w:rPr>
          <w:spacing w:val="-2"/>
          <w:position w:val="-1"/>
        </w:rPr>
        <w:t>益</w:t>
      </w:r>
      <w:r>
        <w:rPr>
          <w:position w:val="-1"/>
        </w:rPr>
        <w:t>进行</w:t>
      </w:r>
      <w:r>
        <w:rPr>
          <w:spacing w:val="-2"/>
          <w:position w:val="-1"/>
        </w:rPr>
        <w:t>阐</w:t>
      </w:r>
      <w:r>
        <w:rPr>
          <w:position w:val="-1"/>
        </w:rPr>
        <w:t>述</w:t>
      </w:r>
      <w:r>
        <w:rPr>
          <w:spacing w:val="-108"/>
          <w:position w:val="-1"/>
        </w:rPr>
        <w:t>。</w:t>
      </w:r>
      <w:r>
        <w:rPr>
          <w:position w:val="-1"/>
        </w:rPr>
        <w:t>（</w:t>
      </w:r>
      <w:r>
        <w:rPr>
          <w:rFonts w:eastAsia="Times New Roman"/>
          <w:position w:val="-1"/>
        </w:rPr>
        <w:t>2</w:t>
      </w:r>
      <w:r>
        <w:rPr>
          <w:rFonts w:eastAsia="Times New Roman"/>
          <w:spacing w:val="-2"/>
          <w:position w:val="-1"/>
        </w:rPr>
        <w:t>0</w:t>
      </w:r>
      <w:r>
        <w:rPr>
          <w:rFonts w:eastAsia="Times New Roman"/>
          <w:position w:val="-1"/>
        </w:rPr>
        <w:t>0</w:t>
      </w:r>
      <w:r>
        <w:rPr>
          <w:rFonts w:eastAsia="Times New Roman"/>
          <w:spacing w:val="-1"/>
          <w:position w:val="-1"/>
        </w:rPr>
        <w:t xml:space="preserve"> </w:t>
      </w:r>
      <w:r>
        <w:rPr>
          <w:spacing w:val="-2"/>
          <w:position w:val="-1"/>
        </w:rPr>
        <w:t>字</w:t>
      </w:r>
      <w:r>
        <w:rPr>
          <w:position w:val="-1"/>
        </w:rPr>
        <w:t>以</w:t>
      </w:r>
      <w:r>
        <w:rPr>
          <w:spacing w:val="-2"/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B7ED0" w:rsidTr="00AB7ED0">
        <w:trPr>
          <w:trHeight w:val="1000"/>
        </w:trPr>
        <w:tc>
          <w:tcPr>
            <w:tcW w:w="8536" w:type="dxa"/>
          </w:tcPr>
          <w:p w:rsidR="00AB7ED0" w:rsidRDefault="00AB7ED0" w:rsidP="00AB7ED0">
            <w:pPr>
              <w:spacing w:line="400" w:lineRule="exact"/>
              <w:rPr>
                <w:sz w:val="20"/>
                <w:szCs w:val="20"/>
              </w:rPr>
            </w:pPr>
          </w:p>
          <w:p w:rsidR="00AB7ED0" w:rsidRDefault="00AB7ED0" w:rsidP="00AB7ED0">
            <w:pPr>
              <w:spacing w:line="400" w:lineRule="exact"/>
              <w:rPr>
                <w:sz w:val="20"/>
                <w:szCs w:val="20"/>
              </w:rPr>
            </w:pPr>
          </w:p>
          <w:p w:rsidR="00AB7ED0" w:rsidRDefault="00AB7ED0" w:rsidP="00AB7ED0">
            <w:pPr>
              <w:spacing w:line="400" w:lineRule="exact"/>
              <w:rPr>
                <w:sz w:val="20"/>
                <w:szCs w:val="20"/>
              </w:rPr>
            </w:pPr>
          </w:p>
          <w:p w:rsidR="00AB7ED0" w:rsidRDefault="00AB7ED0" w:rsidP="00AB7ED0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AB7ED0" w:rsidRPr="00B96518" w:rsidRDefault="00AB7ED0" w:rsidP="00AB7ED0">
      <w:pPr>
        <w:spacing w:beforeLines="50" w:before="156" w:afterLines="50" w:after="156" w:line="400" w:lineRule="exact"/>
        <w:rPr>
          <w:rFonts w:cs="宋体"/>
          <w:b/>
          <w:bCs/>
          <w:szCs w:val="24"/>
          <w:lang w:val="zh-CN"/>
        </w:rPr>
      </w:pPr>
      <w:r w:rsidRPr="00B96518">
        <w:rPr>
          <w:rFonts w:cs="宋体"/>
          <w:b/>
          <w:bCs/>
          <w:szCs w:val="24"/>
          <w:lang w:val="zh-CN"/>
        </w:rPr>
        <w:t>3)</w:t>
      </w:r>
      <w:r w:rsidRPr="00B96518">
        <w:rPr>
          <w:rFonts w:cs="宋体"/>
          <w:b/>
          <w:bCs/>
          <w:szCs w:val="24"/>
          <w:lang w:val="zh-CN"/>
        </w:rPr>
        <w:tab/>
      </w:r>
      <w:r w:rsidRPr="00B96518">
        <w:rPr>
          <w:rFonts w:cs="宋体"/>
          <w:b/>
          <w:bCs/>
          <w:szCs w:val="24"/>
          <w:lang w:val="zh-CN"/>
        </w:rPr>
        <w:t>证明材料</w:t>
      </w:r>
    </w:p>
    <w:p w:rsidR="00B96518" w:rsidRDefault="00AB7ED0" w:rsidP="00AB7ED0">
      <w:pPr>
        <w:spacing w:line="400" w:lineRule="exact"/>
        <w:rPr>
          <w:rFonts w:cs="宋体"/>
          <w:b/>
          <w:bCs/>
          <w:szCs w:val="24"/>
          <w:lang w:val="zh-CN"/>
        </w:rPr>
      </w:pPr>
      <w:r w:rsidRPr="00B96518">
        <w:rPr>
          <w:rFonts w:cs="宋体"/>
          <w:b/>
          <w:bCs/>
          <w:szCs w:val="24"/>
          <w:lang w:val="zh-CN"/>
        </w:rPr>
        <w:t>提交材料及要求：</w:t>
      </w:r>
    </w:p>
    <w:p w:rsidR="00B96518" w:rsidRDefault="00AB7ED0" w:rsidP="00AB7ED0">
      <w:pPr>
        <w:spacing w:line="400" w:lineRule="exact"/>
        <w:rPr>
          <w:rFonts w:hint="eastAsia"/>
        </w:rPr>
      </w:pPr>
      <w:r>
        <w:t xml:space="preserve"> </w:t>
      </w:r>
      <w:r>
        <w:t>余热或废热提供蒸</w:t>
      </w:r>
      <w:r>
        <w:rPr>
          <w:spacing w:val="-2"/>
        </w:rPr>
        <w:t>汽</w:t>
      </w:r>
      <w:r>
        <w:t>或</w:t>
      </w:r>
      <w:r>
        <w:rPr>
          <w:spacing w:val="-2"/>
        </w:rPr>
        <w:t>供</w:t>
      </w:r>
      <w:r>
        <w:t>暖：</w:t>
      </w:r>
    </w:p>
    <w:p w:rsidR="00B96518" w:rsidRPr="00B91F82" w:rsidRDefault="00B96518" w:rsidP="00B9651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B91F82">
        <w:rPr>
          <w:rFonts w:ascii="Times New Roman" w:hAnsi="Times New Roman" w:hint="eastAsia"/>
          <w:color w:val="000000"/>
          <w:lang w:eastAsia="zh-CN"/>
        </w:rPr>
        <w:t>暖通专业图纸及设计说明：应包括余热或废热系统的设计说明，相关设备的设计参数、位置和供应范围；</w:t>
      </w:r>
    </w:p>
    <w:p w:rsidR="00B96518" w:rsidRPr="00B91F82" w:rsidRDefault="00B96518" w:rsidP="00B9651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B91F82">
        <w:rPr>
          <w:rFonts w:ascii="Times New Roman" w:hAnsi="Times New Roman" w:hint="eastAsia"/>
          <w:color w:val="000000"/>
          <w:lang w:eastAsia="zh-CN"/>
        </w:rPr>
        <w:t>余热废热利用可行性论证报告：包括设计日的蒸汽负荷、供暖负荷或生活热水负荷计算，可资利用的余</w:t>
      </w:r>
      <w:r w:rsidRPr="00B91F82">
        <w:rPr>
          <w:rFonts w:ascii="Times New Roman" w:hAnsi="Times New Roman"/>
          <w:color w:val="000000"/>
          <w:lang w:eastAsia="zh-CN"/>
        </w:rPr>
        <w:t xml:space="preserve"> </w:t>
      </w:r>
      <w:r w:rsidRPr="00B91F82">
        <w:rPr>
          <w:rFonts w:ascii="Times New Roman" w:hAnsi="Times New Roman" w:hint="eastAsia"/>
          <w:color w:val="000000"/>
          <w:lang w:eastAsia="zh-CN"/>
        </w:rPr>
        <w:t>热或废热的资源量及品质，系统的形式及设备容量和运行控制策略，系统进行技术经济分析；</w:t>
      </w:r>
    </w:p>
    <w:p w:rsidR="00B96518" w:rsidRPr="002E31EC" w:rsidRDefault="00B96518" w:rsidP="00B9651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bookmarkStart w:id="0" w:name="_GoBack"/>
      <w:r w:rsidRPr="00B91F82">
        <w:rPr>
          <w:rFonts w:ascii="Times New Roman" w:hAnsi="Times New Roman" w:hint="eastAsia"/>
          <w:color w:val="000000"/>
          <w:lang w:eastAsia="zh-CN"/>
        </w:rPr>
        <w:t>给排水专业图纸</w:t>
      </w:r>
      <w:bookmarkEnd w:id="0"/>
      <w:r w:rsidRPr="00B91F82">
        <w:rPr>
          <w:rFonts w:ascii="Times New Roman" w:hAnsi="Times New Roman" w:hint="eastAsia"/>
          <w:color w:val="000000"/>
          <w:lang w:eastAsia="zh-CN"/>
        </w:rPr>
        <w:t>及设计说明：应包括余热或废热系统的设计说明，余热或废热的供应范围。</w:t>
      </w:r>
    </w:p>
    <w:p w:rsidR="00B96518" w:rsidRPr="00B96518" w:rsidRDefault="00B96518" w:rsidP="00AB7ED0">
      <w:pPr>
        <w:spacing w:line="400" w:lineRule="exact"/>
        <w:rPr>
          <w:rFonts w:hint="eastAsia"/>
        </w:rPr>
      </w:pPr>
    </w:p>
    <w:p w:rsidR="00AB7ED0" w:rsidRPr="00B96518" w:rsidRDefault="00AB7ED0" w:rsidP="00AB7ED0">
      <w:pPr>
        <w:spacing w:line="400" w:lineRule="exact"/>
        <w:rPr>
          <w:rFonts w:cs="宋体"/>
          <w:b/>
          <w:bCs/>
          <w:szCs w:val="24"/>
          <w:lang w:val="zh-CN"/>
        </w:rPr>
      </w:pPr>
      <w:r w:rsidRPr="00B96518">
        <w:rPr>
          <w:rFonts w:cs="宋体"/>
          <w:b/>
          <w:bCs/>
          <w:szCs w:val="24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B7ED0" w:rsidTr="00AB7ED0">
        <w:trPr>
          <w:trHeight w:val="812"/>
        </w:trPr>
        <w:tc>
          <w:tcPr>
            <w:tcW w:w="8536" w:type="dxa"/>
          </w:tcPr>
          <w:p w:rsidR="00AB7ED0" w:rsidRDefault="00AB7ED0" w:rsidP="00AB7ED0">
            <w:pPr>
              <w:spacing w:line="400" w:lineRule="exact"/>
            </w:pPr>
          </w:p>
          <w:p w:rsidR="00AB7ED0" w:rsidRDefault="00AB7ED0" w:rsidP="00AB7ED0">
            <w:pPr>
              <w:spacing w:line="400" w:lineRule="exact"/>
            </w:pPr>
          </w:p>
          <w:p w:rsidR="00AB7ED0" w:rsidRDefault="00AB7ED0" w:rsidP="00AB7ED0">
            <w:pPr>
              <w:spacing w:line="400" w:lineRule="exact"/>
            </w:pPr>
          </w:p>
          <w:p w:rsidR="00AB7ED0" w:rsidRDefault="00AB7ED0" w:rsidP="00AB7ED0">
            <w:pPr>
              <w:spacing w:line="400" w:lineRule="exact"/>
            </w:pPr>
          </w:p>
          <w:p w:rsidR="00AB7ED0" w:rsidRDefault="00AB7ED0" w:rsidP="00AB7ED0">
            <w:pPr>
              <w:spacing w:line="400" w:lineRule="exact"/>
            </w:pPr>
          </w:p>
        </w:tc>
      </w:tr>
    </w:tbl>
    <w:p w:rsidR="00CC42D9" w:rsidRDefault="00CC42D9"/>
    <w:sectPr w:rsidR="00CC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18" w:rsidRDefault="00B96518" w:rsidP="00B96518">
      <w:r>
        <w:separator/>
      </w:r>
    </w:p>
  </w:endnote>
  <w:endnote w:type="continuationSeparator" w:id="0">
    <w:p w:rsidR="00B96518" w:rsidRDefault="00B96518" w:rsidP="00B9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18" w:rsidRDefault="00B96518" w:rsidP="00B96518">
      <w:r>
        <w:separator/>
      </w:r>
    </w:p>
  </w:footnote>
  <w:footnote w:type="continuationSeparator" w:id="0">
    <w:p w:rsidR="00B96518" w:rsidRDefault="00B96518" w:rsidP="00B9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2D9"/>
    <w:rsid w:val="006175EA"/>
    <w:rsid w:val="00AB7ED0"/>
    <w:rsid w:val="00B96518"/>
    <w:rsid w:val="00C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DF51A-E99A-4B05-9080-AF5DB8FB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C42D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CC42D9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96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5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518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96518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B96518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2018-04-16T03:25:00Z</dcterms:modified>
</cp:coreProperties>
</file>