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9BD" w:rsidRDefault="00CD39BD" w:rsidP="00CD39BD">
      <w:pPr>
        <w:pStyle w:val="3"/>
        <w:pageBreakBefore/>
        <w:spacing w:line="288" w:lineRule="auto"/>
        <w:rPr>
          <w:b/>
        </w:rPr>
      </w:pPr>
      <w:r>
        <w:rPr>
          <w:b/>
        </w:rPr>
        <w:t>4.1.3</w:t>
      </w:r>
      <w:r>
        <w:rPr>
          <w:rFonts w:hint="eastAsia"/>
          <w:b/>
        </w:rPr>
        <w:t>场地内不应有排放超标的污染源。</w:t>
      </w:r>
    </w:p>
    <w:p w:rsidR="00CD39BD" w:rsidRDefault="00CD39BD" w:rsidP="00CD39BD">
      <w:pPr>
        <w:pStyle w:val="1"/>
        <w:tabs>
          <w:tab w:val="left" w:pos="0"/>
        </w:tabs>
        <w:spacing w:line="288" w:lineRule="auto"/>
        <w:ind w:firstLineChars="0" w:firstLine="0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CD39BD" w:rsidRDefault="00CD39BD" w:rsidP="00CD39BD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kern w:val="0"/>
          <w:szCs w:val="21"/>
        </w:rPr>
        <w:t>参评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kern w:val="0"/>
          <w:szCs w:val="21"/>
        </w:rPr>
        <w:t>不参评，原因（）</w:t>
      </w:r>
    </w:p>
    <w:p w:rsidR="00CD39BD" w:rsidRDefault="00CD39BD" w:rsidP="00CD39BD">
      <w:pPr>
        <w:tabs>
          <w:tab w:val="left" w:pos="420"/>
        </w:tabs>
        <w:spacing w:line="288" w:lineRule="auto"/>
        <w:ind w:left="420"/>
        <w:rPr>
          <w:rFonts w:ascii="宋体" w:hAnsi="宋体" w:cs="宋体"/>
          <w:szCs w:val="21"/>
        </w:rPr>
      </w:pPr>
    </w:p>
    <w:p w:rsidR="00CD39BD" w:rsidRDefault="00CD39BD" w:rsidP="00CD39BD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达标自评</w:t>
      </w:r>
    </w:p>
    <w:p w:rsidR="00CD39BD" w:rsidRDefault="00CD39BD" w:rsidP="00CD39BD">
      <w:pPr>
        <w:spacing w:line="288" w:lineRule="auto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</w:rPr>
        <w:t xml:space="preserve">达标   </w:t>
      </w:r>
    </w:p>
    <w:p w:rsidR="00CD39BD" w:rsidRDefault="00CD39BD" w:rsidP="00CD39BD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CD39BD" w:rsidRDefault="00CD39BD" w:rsidP="00CD39BD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评价要点</w:t>
      </w:r>
    </w:p>
    <w:p w:rsidR="00CD39BD" w:rsidRDefault="00CD39BD" w:rsidP="00CD39BD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场地无排放超标的污染源</w:t>
      </w:r>
    </w:p>
    <w:p w:rsidR="00CD39BD" w:rsidRDefault="00CD39BD" w:rsidP="00CD39BD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场地内是否有以下建筑或设施：</w:t>
      </w:r>
    </w:p>
    <w:p w:rsidR="00CD39BD" w:rsidRDefault="00CD39BD" w:rsidP="00CD39BD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</w:rPr>
        <w:t>餐饮类建筑</w:t>
      </w:r>
      <w:r>
        <w:rPr>
          <w:rFonts w:ascii="宋体" w:hAnsi="宋体" w:cs="宋体" w:hint="eastAsia"/>
          <w:szCs w:val="21"/>
          <w:lang w:val="zh-CN"/>
        </w:rPr>
        <w:t>、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锅炉房、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垃圾运转站、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  <w:lang w:val="zh-CN"/>
        </w:rPr>
        <w:t>其他易产生烟、气、尘、噪声的建筑或设施（_____________）、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</w:rPr>
        <w:t>以上皆无</w:t>
      </w:r>
    </w:p>
    <w:p w:rsidR="00CD39BD" w:rsidRDefault="00CD39BD" w:rsidP="00CD39BD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如有，是否超标排放：</w:t>
      </w:r>
      <w:r>
        <w:rPr>
          <w:rFonts w:ascii="宋体" w:hAnsi="宋体" w:cs="宋体" w:hint="eastAsia"/>
          <w:b/>
          <w:szCs w:val="21"/>
          <w:lang w:val="zh-CN"/>
        </w:rPr>
        <w:t>□</w:t>
      </w:r>
      <w:r>
        <w:rPr>
          <w:rFonts w:ascii="宋体" w:hAnsi="宋体" w:cs="宋体" w:hint="eastAsia"/>
          <w:szCs w:val="21"/>
        </w:rPr>
        <w:t>是、</w:t>
      </w:r>
      <w:r>
        <w:rPr>
          <w:rFonts w:ascii="宋体" w:hAnsi="宋体" w:cs="宋体" w:hint="eastAsia"/>
          <w:b/>
          <w:szCs w:val="21"/>
          <w:lang w:val="zh-CN"/>
        </w:rPr>
        <w:t>□</w:t>
      </w:r>
      <w:r>
        <w:rPr>
          <w:rFonts w:ascii="宋体" w:hAnsi="宋体" w:cs="宋体" w:hint="eastAsia"/>
          <w:szCs w:val="21"/>
        </w:rPr>
        <w:t>否</w:t>
      </w:r>
    </w:p>
    <w:p w:rsidR="00CD39BD" w:rsidRDefault="00CD39BD" w:rsidP="00CD39BD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</w:rPr>
        <w:t>如有以上建筑或设施</w:t>
      </w:r>
      <w:r>
        <w:rPr>
          <w:rFonts w:ascii="宋体" w:hAnsi="宋体" w:cs="宋体" w:hint="eastAsia"/>
          <w:szCs w:val="21"/>
          <w:lang w:val="zh-CN"/>
        </w:rPr>
        <w:t>，简要说明避免排放超标的控制措施</w:t>
      </w:r>
      <w:r>
        <w:rPr>
          <w:rFonts w:ascii="宋体" w:hAnsi="宋体" w:cs="宋体" w:hint="eastAsia"/>
          <w:szCs w:val="21"/>
        </w:rPr>
        <w:t>：（200字以内）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0"/>
      </w:tblGrid>
      <w:tr w:rsidR="00CD39BD" w:rsidTr="00D320F1">
        <w:trPr>
          <w:trHeight w:val="2093"/>
          <w:jc w:val="center"/>
        </w:trPr>
        <w:tc>
          <w:tcPr>
            <w:tcW w:w="9480" w:type="dxa"/>
          </w:tcPr>
          <w:p w:rsidR="00CD39BD" w:rsidRDefault="00CD39BD" w:rsidP="00D320F1">
            <w:pPr>
              <w:spacing w:line="288" w:lineRule="auto"/>
              <w:ind w:firstLineChars="200" w:firstLine="420"/>
              <w:rPr>
                <w:rFonts w:ascii="宋体" w:hAnsi="宋体" w:cs="宋体"/>
                <w:szCs w:val="21"/>
              </w:rPr>
            </w:pPr>
          </w:p>
        </w:tc>
      </w:tr>
    </w:tbl>
    <w:p w:rsidR="00CD39BD" w:rsidRDefault="00CD39BD" w:rsidP="00CD39BD">
      <w:pPr>
        <w:spacing w:line="288" w:lineRule="auto"/>
        <w:rPr>
          <w:rFonts w:ascii="宋体" w:hAnsi="宋体" w:cs="宋体"/>
          <w:szCs w:val="21"/>
        </w:rPr>
      </w:pPr>
    </w:p>
    <w:p w:rsidR="00CD39BD" w:rsidRDefault="00CD39BD" w:rsidP="00CD39BD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证明材料</w:t>
      </w:r>
    </w:p>
    <w:p w:rsidR="00CD39BD" w:rsidRDefault="00CD39BD" w:rsidP="00CD39BD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93"/>
        <w:gridCol w:w="3964"/>
        <w:gridCol w:w="987"/>
        <w:gridCol w:w="845"/>
        <w:gridCol w:w="810"/>
        <w:gridCol w:w="795"/>
      </w:tblGrid>
      <w:tr w:rsidR="00CD39BD" w:rsidTr="00D320F1">
        <w:trPr>
          <w:trHeight w:val="594"/>
        </w:trPr>
        <w:tc>
          <w:tcPr>
            <w:tcW w:w="720" w:type="dxa"/>
            <w:shd w:val="clear" w:color="DBE5F1" w:fill="DBE5F1"/>
            <w:vAlign w:val="center"/>
          </w:tcPr>
          <w:p w:rsidR="00CD39BD" w:rsidRDefault="00CD39BD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393" w:type="dxa"/>
            <w:shd w:val="clear" w:color="DBE5F1" w:fill="DBE5F1"/>
            <w:vAlign w:val="center"/>
          </w:tcPr>
          <w:p w:rsidR="00CD39BD" w:rsidRDefault="00CD39BD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3964" w:type="dxa"/>
            <w:shd w:val="clear" w:color="DBE5F1" w:fill="DBE5F1"/>
            <w:vAlign w:val="center"/>
          </w:tcPr>
          <w:p w:rsidR="00CD39BD" w:rsidRDefault="00CD39BD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987" w:type="dxa"/>
            <w:shd w:val="clear" w:color="DBE5F1" w:fill="DBE5F1"/>
            <w:vAlign w:val="center"/>
          </w:tcPr>
          <w:p w:rsidR="00CD39BD" w:rsidRDefault="00CD39BD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CD39BD" w:rsidRDefault="00CD39BD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845" w:type="dxa"/>
            <w:shd w:val="clear" w:color="DBE5F1" w:fill="DBE5F1"/>
            <w:vAlign w:val="center"/>
          </w:tcPr>
          <w:p w:rsidR="00CD39BD" w:rsidRDefault="00CD39BD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810" w:type="dxa"/>
            <w:shd w:val="clear" w:color="DBE5F1" w:fill="DBE5F1"/>
            <w:vAlign w:val="center"/>
          </w:tcPr>
          <w:p w:rsidR="00CD39BD" w:rsidRDefault="00CD39BD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795" w:type="dxa"/>
            <w:shd w:val="clear" w:color="DBE5F1" w:fill="DBE5F1"/>
            <w:vAlign w:val="center"/>
          </w:tcPr>
          <w:p w:rsidR="00CD39BD" w:rsidRDefault="00CD39BD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CD39BD" w:rsidTr="00D320F1">
        <w:trPr>
          <w:trHeight w:val="270"/>
        </w:trPr>
        <w:tc>
          <w:tcPr>
            <w:tcW w:w="720" w:type="dxa"/>
            <w:vAlign w:val="center"/>
          </w:tcPr>
          <w:p w:rsidR="00CD39BD" w:rsidRDefault="00CD39BD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</w:t>
            </w:r>
          </w:p>
        </w:tc>
        <w:tc>
          <w:tcPr>
            <w:tcW w:w="1393" w:type="dxa"/>
            <w:vAlign w:val="center"/>
          </w:tcPr>
          <w:p w:rsidR="00CD39BD" w:rsidRDefault="00CD39B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总平面图</w:t>
            </w:r>
          </w:p>
        </w:tc>
        <w:tc>
          <w:tcPr>
            <w:tcW w:w="3964" w:type="dxa"/>
            <w:vAlign w:val="center"/>
          </w:tcPr>
          <w:p w:rsidR="00CD39BD" w:rsidRDefault="00CD39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应体现相关污染源所在位置及其控制措施</w:t>
            </w:r>
          </w:p>
        </w:tc>
        <w:tc>
          <w:tcPr>
            <w:tcW w:w="987" w:type="dxa"/>
            <w:vAlign w:val="center"/>
          </w:tcPr>
          <w:p w:rsidR="00CD39BD" w:rsidRDefault="00CD39BD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场地无超标污染源</w:t>
            </w:r>
          </w:p>
        </w:tc>
        <w:tc>
          <w:tcPr>
            <w:tcW w:w="845" w:type="dxa"/>
            <w:vAlign w:val="center"/>
          </w:tcPr>
          <w:p w:rsidR="00CD39BD" w:rsidRDefault="00CD39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vAlign w:val="center"/>
          </w:tcPr>
          <w:p w:rsidR="00CD39BD" w:rsidRDefault="00CD39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vAlign w:val="center"/>
          </w:tcPr>
          <w:p w:rsidR="00CD39BD" w:rsidRDefault="00CD39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D39BD" w:rsidTr="00D320F1">
        <w:trPr>
          <w:trHeight w:val="270"/>
        </w:trPr>
        <w:tc>
          <w:tcPr>
            <w:tcW w:w="720" w:type="dxa"/>
            <w:vAlign w:val="center"/>
          </w:tcPr>
          <w:p w:rsidR="00CD39BD" w:rsidRDefault="00CD39BD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现场照片</w:t>
            </w:r>
          </w:p>
        </w:tc>
        <w:tc>
          <w:tcPr>
            <w:tcW w:w="1393" w:type="dxa"/>
            <w:vAlign w:val="center"/>
          </w:tcPr>
          <w:p w:rsidR="00CD39BD" w:rsidRDefault="00CD39B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污染防治措施现场照片</w:t>
            </w:r>
          </w:p>
        </w:tc>
        <w:tc>
          <w:tcPr>
            <w:tcW w:w="3964" w:type="dxa"/>
            <w:vAlign w:val="center"/>
          </w:tcPr>
          <w:p w:rsidR="00CD39BD" w:rsidRDefault="00CD39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应包括各类污染防治措施现场照片</w:t>
            </w:r>
          </w:p>
        </w:tc>
        <w:tc>
          <w:tcPr>
            <w:tcW w:w="987" w:type="dxa"/>
            <w:vAlign w:val="center"/>
          </w:tcPr>
          <w:p w:rsidR="00CD39BD" w:rsidRDefault="00CD39BD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场地无超标污染源</w:t>
            </w:r>
          </w:p>
        </w:tc>
        <w:tc>
          <w:tcPr>
            <w:tcW w:w="845" w:type="dxa"/>
            <w:vAlign w:val="center"/>
          </w:tcPr>
          <w:p w:rsidR="00CD39BD" w:rsidRDefault="00CD39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810" w:type="dxa"/>
            <w:vAlign w:val="center"/>
          </w:tcPr>
          <w:p w:rsidR="00CD39BD" w:rsidRDefault="00CD39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vAlign w:val="center"/>
          </w:tcPr>
          <w:p w:rsidR="00CD39BD" w:rsidRDefault="00CD39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D39BD" w:rsidTr="00D320F1">
        <w:trPr>
          <w:trHeight w:val="270"/>
        </w:trPr>
        <w:tc>
          <w:tcPr>
            <w:tcW w:w="720" w:type="dxa"/>
            <w:vMerge w:val="restart"/>
            <w:vAlign w:val="center"/>
          </w:tcPr>
          <w:p w:rsidR="00CD39BD" w:rsidRDefault="00CD39BD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393" w:type="dxa"/>
            <w:vAlign w:val="center"/>
          </w:tcPr>
          <w:p w:rsidR="00CD39BD" w:rsidRDefault="00CD39B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环评报告书（表）</w:t>
            </w:r>
          </w:p>
        </w:tc>
        <w:tc>
          <w:tcPr>
            <w:tcW w:w="3964" w:type="dxa"/>
            <w:vAlign w:val="center"/>
          </w:tcPr>
          <w:p w:rsidR="00CD39BD" w:rsidRDefault="00CD39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应包括场地内各类污染源及其控制措施分析</w:t>
            </w:r>
          </w:p>
        </w:tc>
        <w:tc>
          <w:tcPr>
            <w:tcW w:w="987" w:type="dxa"/>
            <w:vAlign w:val="center"/>
          </w:tcPr>
          <w:p w:rsidR="00CD39BD" w:rsidRDefault="00CD39BD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场地无超标污染源</w:t>
            </w:r>
          </w:p>
        </w:tc>
        <w:tc>
          <w:tcPr>
            <w:tcW w:w="845" w:type="dxa"/>
            <w:vAlign w:val="center"/>
          </w:tcPr>
          <w:p w:rsidR="00CD39BD" w:rsidRDefault="00CD39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vAlign w:val="center"/>
          </w:tcPr>
          <w:p w:rsidR="00CD39BD" w:rsidRDefault="00CD39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vAlign w:val="center"/>
          </w:tcPr>
          <w:p w:rsidR="00CD39BD" w:rsidRDefault="00CD39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D39BD" w:rsidTr="00D320F1">
        <w:trPr>
          <w:trHeight w:val="270"/>
        </w:trPr>
        <w:tc>
          <w:tcPr>
            <w:tcW w:w="720" w:type="dxa"/>
            <w:vMerge/>
            <w:vAlign w:val="center"/>
          </w:tcPr>
          <w:p w:rsidR="00CD39BD" w:rsidRDefault="00CD39B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CD39BD" w:rsidRDefault="00CD39BD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各类污染检测报告（废水、固体废弃物等）</w:t>
            </w:r>
          </w:p>
        </w:tc>
        <w:tc>
          <w:tcPr>
            <w:tcW w:w="3964" w:type="dxa"/>
            <w:vAlign w:val="center"/>
          </w:tcPr>
          <w:p w:rsidR="00CD39BD" w:rsidRDefault="00CD39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应包括厨房油烟（如有）、污废水检测报告，报告应由具有CMA检测认证的第三方检测机构对场地内厨房油烟、污废水进行抽样检测，结果应符合相关标准要求</w:t>
            </w:r>
          </w:p>
        </w:tc>
        <w:tc>
          <w:tcPr>
            <w:tcW w:w="987" w:type="dxa"/>
            <w:vAlign w:val="center"/>
          </w:tcPr>
          <w:p w:rsidR="00CD39BD" w:rsidRDefault="00CD39BD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场地无超标污染源</w:t>
            </w:r>
          </w:p>
        </w:tc>
        <w:tc>
          <w:tcPr>
            <w:tcW w:w="845" w:type="dxa"/>
            <w:vAlign w:val="center"/>
          </w:tcPr>
          <w:p w:rsidR="00CD39BD" w:rsidRDefault="00CD39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810" w:type="dxa"/>
            <w:vAlign w:val="center"/>
          </w:tcPr>
          <w:p w:rsidR="00CD39BD" w:rsidRDefault="00CD39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vAlign w:val="center"/>
          </w:tcPr>
          <w:p w:rsidR="00CD39BD" w:rsidRDefault="00CD39BD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CD39BD" w:rsidRDefault="00CD39BD" w:rsidP="00CD39BD">
      <w:pPr>
        <w:spacing w:line="288" w:lineRule="auto"/>
        <w:rPr>
          <w:rFonts w:ascii="宋体" w:hAnsi="宋体" w:cs="宋体"/>
          <w:szCs w:val="21"/>
        </w:rPr>
        <w:sectPr w:rsidR="00CD39BD">
          <w:headerReference w:type="default" r:id="rId7"/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4A4321" w:rsidRPr="00CD39BD" w:rsidRDefault="00CD39BD" w:rsidP="00CD39BD">
      <w:bookmarkStart w:id="0" w:name="_GoBack"/>
      <w:bookmarkEnd w:id="0"/>
    </w:p>
    <w:sectPr w:rsidR="004A4321" w:rsidRPr="00CD3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E25" w:rsidRDefault="00AC5E25" w:rsidP="00AC5E25">
      <w:r>
        <w:separator/>
      </w:r>
    </w:p>
  </w:endnote>
  <w:endnote w:type="continuationSeparator" w:id="0">
    <w:p w:rsidR="00AC5E25" w:rsidRDefault="00AC5E25" w:rsidP="00AC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E25" w:rsidRDefault="00AC5E25" w:rsidP="00AC5E25">
      <w:r>
        <w:separator/>
      </w:r>
    </w:p>
  </w:footnote>
  <w:footnote w:type="continuationSeparator" w:id="0">
    <w:p w:rsidR="00AC5E25" w:rsidRDefault="00AC5E25" w:rsidP="00AC5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9BD" w:rsidRDefault="00CD39BD">
    <w:pPr>
      <w:pStyle w:val="a3"/>
    </w:pPr>
    <w:r>
      <w:rPr>
        <w:rFonts w:hint="eastAsia"/>
        <w:sz w:val="21"/>
        <w:szCs w:val="21"/>
      </w:rPr>
      <w:t>自评内容：节地与室外环境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57"/>
    <w:multiLevelType w:val="multilevel"/>
    <w:tmpl w:val="0000005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EA"/>
    <w:rsid w:val="00546C8E"/>
    <w:rsid w:val="00AC5E25"/>
    <w:rsid w:val="00B46C65"/>
    <w:rsid w:val="00CD39BD"/>
    <w:rsid w:val="00FC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5:chartTrackingRefBased/>
  <w15:docId w15:val="{49FF5664-8874-4101-9885-17E6439D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E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C5E2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AC5E25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C5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C5E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E25"/>
    <w:rPr>
      <w:sz w:val="18"/>
      <w:szCs w:val="18"/>
    </w:rPr>
  </w:style>
  <w:style w:type="character" w:customStyle="1" w:styleId="3Char">
    <w:name w:val="标题 3 Char"/>
    <w:basedOn w:val="a0"/>
    <w:link w:val="3"/>
    <w:rsid w:val="00AC5E25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AC5E25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AC5E2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</dc:creator>
  <cp:keywords/>
  <dc:description/>
  <cp:lastModifiedBy>jinj</cp:lastModifiedBy>
  <cp:revision>3</cp:revision>
  <dcterms:created xsi:type="dcterms:W3CDTF">2018-06-19T09:08:00Z</dcterms:created>
  <dcterms:modified xsi:type="dcterms:W3CDTF">2018-07-04T07:39:00Z</dcterms:modified>
</cp:coreProperties>
</file>