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F6" w:rsidRDefault="00654CF6" w:rsidP="00654CF6">
      <w:pPr>
        <w:pStyle w:val="2"/>
        <w:pageBreakBefore/>
        <w:jc w:val="center"/>
        <w:rPr>
          <w:b w:val="0"/>
        </w:rPr>
      </w:pPr>
      <w:r>
        <w:rPr>
          <w:rFonts w:hint="eastAsia"/>
          <w:b w:val="0"/>
        </w:rPr>
        <w:t>4.2 评分项</w:t>
      </w:r>
    </w:p>
    <w:p w:rsidR="00654CF6" w:rsidRDefault="00654CF6" w:rsidP="00654CF6">
      <w:pPr>
        <w:pStyle w:val="2"/>
        <w:spacing w:line="288" w:lineRule="auto"/>
        <w:jc w:val="center"/>
        <w:rPr>
          <w:b w:val="0"/>
        </w:rPr>
      </w:pPr>
      <w:r>
        <w:rPr>
          <w:rFonts w:hint="eastAsia"/>
          <w:b w:val="0"/>
        </w:rPr>
        <w:t>Ⅰ土地利用</w:t>
      </w:r>
    </w:p>
    <w:p w:rsidR="00654CF6" w:rsidRDefault="00654CF6" w:rsidP="00654CF6">
      <w:pPr>
        <w:pStyle w:val="3"/>
        <w:spacing w:line="288" w:lineRule="auto"/>
        <w:rPr>
          <w:b/>
        </w:rPr>
      </w:pPr>
      <w:r>
        <w:rPr>
          <w:b/>
        </w:rPr>
        <w:t>4.2.1</w:t>
      </w:r>
      <w:r>
        <w:rPr>
          <w:rFonts w:hint="eastAsia"/>
          <w:b/>
        </w:rPr>
        <w:t>节约集约利用土地。（评价总分值</w:t>
      </w:r>
      <w:r>
        <w:rPr>
          <w:b/>
        </w:rPr>
        <w:t>19</w:t>
      </w:r>
      <w:r>
        <w:rPr>
          <w:rFonts w:hint="eastAsia"/>
          <w:b/>
        </w:rPr>
        <w:t>分）</w:t>
      </w:r>
    </w:p>
    <w:p w:rsidR="00654CF6" w:rsidRDefault="00654CF6" w:rsidP="00654CF6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1430E7" w:rsidRDefault="001430E7" w:rsidP="001430E7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□不参评，原因（）</w:t>
      </w:r>
    </w:p>
    <w:p w:rsidR="00654CF6" w:rsidRDefault="00654CF6" w:rsidP="00654CF6">
      <w:pPr>
        <w:spacing w:line="288" w:lineRule="auto"/>
        <w:rPr>
          <w:rFonts w:ascii="宋体" w:hAnsi="宋体" w:cs="宋体"/>
          <w:kern w:val="0"/>
          <w:szCs w:val="21"/>
        </w:rPr>
      </w:pPr>
    </w:p>
    <w:p w:rsidR="00654CF6" w:rsidRDefault="00654CF6" w:rsidP="00654CF6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p w:rsidR="001430E7" w:rsidRPr="001430E7" w:rsidRDefault="001430E7" w:rsidP="001430E7">
      <w:pPr>
        <w:spacing w:line="288" w:lineRule="auto"/>
        <w:rPr>
          <w:rFonts w:ascii="宋体" w:hAnsi="宋体" w:cs="宋体"/>
          <w:b/>
          <w:szCs w:val="21"/>
          <w:lang w:val="zh-CN"/>
        </w:rPr>
      </w:pPr>
      <w:r w:rsidRPr="001430E7">
        <w:rPr>
          <w:rFonts w:ascii="宋体" w:hAnsi="宋体" w:cs="宋体" w:hint="eastAsia"/>
          <w:b/>
          <w:szCs w:val="21"/>
          <w:lang w:val="zh-CN"/>
        </w:rPr>
        <w:t>□居住建筑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1492"/>
        <w:gridCol w:w="1335"/>
        <w:gridCol w:w="997"/>
        <w:gridCol w:w="1166"/>
        <w:gridCol w:w="1239"/>
        <w:gridCol w:w="998"/>
        <w:gridCol w:w="998"/>
      </w:tblGrid>
      <w:tr w:rsidR="00654CF6" w:rsidTr="00484892">
        <w:trPr>
          <w:trHeight w:val="315"/>
        </w:trPr>
        <w:tc>
          <w:tcPr>
            <w:tcW w:w="7518" w:type="dxa"/>
            <w:gridSpan w:val="6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998" w:type="dxa"/>
            <w:vMerge w:val="restart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998" w:type="dxa"/>
            <w:vMerge w:val="restart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自评得分（分）</w:t>
            </w:r>
          </w:p>
        </w:tc>
      </w:tr>
      <w:tr w:rsidR="00654CF6" w:rsidTr="00484892">
        <w:trPr>
          <w:trHeight w:val="637"/>
        </w:trPr>
        <w:tc>
          <w:tcPr>
            <w:tcW w:w="1289" w:type="dxa"/>
            <w:vMerge w:val="restart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居住建筑人均居住用地指标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(m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/人)</w:t>
            </w:r>
          </w:p>
        </w:tc>
        <w:tc>
          <w:tcPr>
            <w:tcW w:w="1492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3层及以下</w:t>
            </w:r>
          </w:p>
        </w:tc>
        <w:tc>
          <w:tcPr>
            <w:tcW w:w="1335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4~6层</w:t>
            </w:r>
          </w:p>
        </w:tc>
        <w:tc>
          <w:tcPr>
            <w:tcW w:w="997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7~12层</w:t>
            </w:r>
          </w:p>
        </w:tc>
        <w:tc>
          <w:tcPr>
            <w:tcW w:w="1166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13~18层</w:t>
            </w:r>
          </w:p>
        </w:tc>
        <w:tc>
          <w:tcPr>
            <w:tcW w:w="1239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19层及以上</w:t>
            </w:r>
          </w:p>
        </w:tc>
        <w:tc>
          <w:tcPr>
            <w:tcW w:w="998" w:type="dxa"/>
            <w:vMerge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998" w:type="dxa"/>
            <w:vMerge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654CF6" w:rsidTr="00484892">
        <w:tc>
          <w:tcPr>
            <w:tcW w:w="1289" w:type="dxa"/>
            <w:vMerge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35＜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≤41</w:t>
            </w:r>
          </w:p>
        </w:tc>
        <w:tc>
          <w:tcPr>
            <w:tcW w:w="1335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23＜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≤26</w:t>
            </w:r>
          </w:p>
        </w:tc>
        <w:tc>
          <w:tcPr>
            <w:tcW w:w="997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22＜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≤24</w:t>
            </w:r>
          </w:p>
        </w:tc>
        <w:tc>
          <w:tcPr>
            <w:tcW w:w="1166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20＜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≤22</w:t>
            </w:r>
          </w:p>
        </w:tc>
        <w:tc>
          <w:tcPr>
            <w:tcW w:w="1239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11＜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≤13</w:t>
            </w:r>
          </w:p>
        </w:tc>
        <w:tc>
          <w:tcPr>
            <w:tcW w:w="998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998" w:type="dxa"/>
            <w:vMerge w:val="restart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654CF6" w:rsidTr="00484892">
        <w:tc>
          <w:tcPr>
            <w:tcW w:w="1289" w:type="dxa"/>
            <w:vMerge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≤35</w:t>
            </w:r>
          </w:p>
        </w:tc>
        <w:tc>
          <w:tcPr>
            <w:tcW w:w="1335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≤23</w:t>
            </w:r>
          </w:p>
        </w:tc>
        <w:tc>
          <w:tcPr>
            <w:tcW w:w="997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≤22</w:t>
            </w:r>
          </w:p>
        </w:tc>
        <w:tc>
          <w:tcPr>
            <w:tcW w:w="1166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≤20</w:t>
            </w:r>
          </w:p>
        </w:tc>
        <w:tc>
          <w:tcPr>
            <w:tcW w:w="1239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≤11</w:t>
            </w:r>
          </w:p>
        </w:tc>
        <w:tc>
          <w:tcPr>
            <w:tcW w:w="998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998" w:type="dxa"/>
            <w:vMerge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</w:tbl>
    <w:p w:rsidR="00654CF6" w:rsidRDefault="00654CF6" w:rsidP="00654CF6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1430E7" w:rsidRDefault="001430E7" w:rsidP="001430E7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□公共建筑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2499"/>
        <w:gridCol w:w="2299"/>
        <w:gridCol w:w="1648"/>
        <w:gridCol w:w="1648"/>
      </w:tblGrid>
      <w:tr w:rsidR="00654CF6" w:rsidTr="00484892">
        <w:tc>
          <w:tcPr>
            <w:tcW w:w="5773" w:type="dxa"/>
            <w:gridSpan w:val="3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648" w:type="dxa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648" w:type="dxa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自评得分（分）</w:t>
            </w:r>
          </w:p>
        </w:tc>
      </w:tr>
      <w:tr w:rsidR="00654CF6" w:rsidTr="00484892">
        <w:tc>
          <w:tcPr>
            <w:tcW w:w="975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办公科研、商业金融、综合体类</w:t>
            </w:r>
          </w:p>
        </w:tc>
        <w:tc>
          <w:tcPr>
            <w:tcW w:w="2299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文化娱乐、医疗卫生、教育、体育、交通、民政类</w:t>
            </w:r>
          </w:p>
        </w:tc>
        <w:tc>
          <w:tcPr>
            <w:tcW w:w="1648" w:type="dxa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648" w:type="dxa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654CF6" w:rsidTr="00484892">
        <w:tc>
          <w:tcPr>
            <w:tcW w:w="975" w:type="dxa"/>
            <w:vMerge w:val="restart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容积率R</w:t>
            </w:r>
          </w:p>
        </w:tc>
        <w:tc>
          <w:tcPr>
            <w:tcW w:w="2499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0.8≤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＜1.5</w:t>
            </w:r>
          </w:p>
        </w:tc>
        <w:tc>
          <w:tcPr>
            <w:tcW w:w="2299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0.5≤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＜0.8</w:t>
            </w:r>
          </w:p>
        </w:tc>
        <w:tc>
          <w:tcPr>
            <w:tcW w:w="1648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648" w:type="dxa"/>
            <w:vMerge w:val="restart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654CF6" w:rsidTr="00484892">
        <w:tc>
          <w:tcPr>
            <w:tcW w:w="975" w:type="dxa"/>
            <w:vMerge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1.5≤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＜2.0</w:t>
            </w:r>
          </w:p>
        </w:tc>
        <w:tc>
          <w:tcPr>
            <w:tcW w:w="2299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0.8≤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＜1.2</w:t>
            </w:r>
          </w:p>
        </w:tc>
        <w:tc>
          <w:tcPr>
            <w:tcW w:w="1648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1648" w:type="dxa"/>
            <w:vMerge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654CF6" w:rsidTr="00484892">
        <w:tc>
          <w:tcPr>
            <w:tcW w:w="975" w:type="dxa"/>
            <w:vMerge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2.0≤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＜3.5</w:t>
            </w:r>
          </w:p>
        </w:tc>
        <w:tc>
          <w:tcPr>
            <w:tcW w:w="2299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1.2≤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＜1.5</w:t>
            </w:r>
          </w:p>
        </w:tc>
        <w:tc>
          <w:tcPr>
            <w:tcW w:w="1648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1648" w:type="dxa"/>
            <w:vMerge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654CF6" w:rsidTr="00484892">
        <w:trPr>
          <w:trHeight w:val="461"/>
        </w:trPr>
        <w:tc>
          <w:tcPr>
            <w:tcW w:w="975" w:type="dxa"/>
            <w:vMerge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≥3.5</w:t>
            </w:r>
          </w:p>
        </w:tc>
        <w:tc>
          <w:tcPr>
            <w:tcW w:w="2299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≥1.5</w:t>
            </w:r>
          </w:p>
        </w:tc>
        <w:tc>
          <w:tcPr>
            <w:tcW w:w="1648" w:type="dxa"/>
            <w:vAlign w:val="center"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1648" w:type="dxa"/>
            <w:vMerge/>
          </w:tcPr>
          <w:p w:rsidR="00654CF6" w:rsidRDefault="00654CF6" w:rsidP="00654CF6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</w:tbl>
    <w:p w:rsidR="00654CF6" w:rsidRDefault="00654CF6" w:rsidP="00654CF6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654CF6" w:rsidRDefault="00654CF6" w:rsidP="00654CF6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1430E7" w:rsidRPr="001430E7" w:rsidRDefault="001430E7" w:rsidP="001430E7">
      <w:pPr>
        <w:spacing w:line="288" w:lineRule="auto"/>
        <w:rPr>
          <w:rFonts w:ascii="宋体" w:hAnsi="宋体" w:cs="宋体"/>
          <w:b/>
          <w:szCs w:val="21"/>
          <w:lang w:val="zh-CN"/>
        </w:rPr>
      </w:pPr>
      <w:r w:rsidRPr="001430E7">
        <w:rPr>
          <w:rFonts w:ascii="宋体" w:hAnsi="宋体" w:cs="宋体" w:hint="eastAsia"/>
          <w:b/>
          <w:szCs w:val="21"/>
          <w:lang w:val="zh-CN"/>
        </w:rPr>
        <w:t>□居住建筑</w:t>
      </w:r>
    </w:p>
    <w:p w:rsidR="00654CF6" w:rsidRDefault="00654CF6" w:rsidP="00654CF6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住区人均居住用地指标：</w:t>
      </w:r>
    </w:p>
    <w:p w:rsidR="00654CF6" w:rsidRDefault="00654CF6" w:rsidP="00654CF6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住宅层数：</w:t>
      </w:r>
      <w:r w:rsidR="001430E7">
        <w:rPr>
          <w:rFonts w:ascii="宋体" w:hAnsi="宋体" w:cs="宋体" w:hint="eastAsia"/>
          <w:bCs/>
          <w:szCs w:val="21"/>
          <w:lang w:val="zh-CN"/>
        </w:rPr>
        <w:t>□</w:t>
      </w:r>
      <w:r w:rsidR="001430E7">
        <w:rPr>
          <w:rFonts w:ascii="宋体" w:hAnsi="宋体" w:cs="宋体" w:hint="eastAsia"/>
          <w:kern w:val="0"/>
          <w:szCs w:val="21"/>
        </w:rPr>
        <w:t xml:space="preserve">3层及以下  </w:t>
      </w:r>
      <w:r w:rsidR="001430E7">
        <w:rPr>
          <w:rFonts w:ascii="宋体" w:hAnsi="宋体" w:cs="宋体" w:hint="eastAsia"/>
          <w:bCs/>
          <w:szCs w:val="21"/>
          <w:lang w:val="zh-CN"/>
        </w:rPr>
        <w:t>□</w:t>
      </w:r>
      <w:r w:rsidR="001430E7">
        <w:rPr>
          <w:rFonts w:ascii="宋体" w:hAnsi="宋体" w:cs="宋体" w:hint="eastAsia"/>
          <w:kern w:val="0"/>
          <w:szCs w:val="21"/>
        </w:rPr>
        <w:t xml:space="preserve">4~6层  </w:t>
      </w:r>
      <w:r w:rsidR="001430E7">
        <w:rPr>
          <w:rFonts w:ascii="宋体" w:hAnsi="宋体" w:cs="宋体" w:hint="eastAsia"/>
          <w:bCs/>
          <w:szCs w:val="21"/>
          <w:lang w:val="zh-CN"/>
        </w:rPr>
        <w:t>□</w:t>
      </w:r>
      <w:r w:rsidR="001430E7">
        <w:rPr>
          <w:rFonts w:ascii="宋体" w:hAnsi="宋体" w:cs="宋体" w:hint="eastAsia"/>
          <w:kern w:val="0"/>
          <w:szCs w:val="21"/>
        </w:rPr>
        <w:t xml:space="preserve">7~12层  </w:t>
      </w:r>
      <w:r w:rsidR="001430E7">
        <w:rPr>
          <w:rFonts w:ascii="宋体" w:hAnsi="宋体" w:cs="宋体" w:hint="eastAsia"/>
          <w:bCs/>
          <w:szCs w:val="21"/>
          <w:lang w:val="zh-CN"/>
        </w:rPr>
        <w:t>□</w:t>
      </w:r>
      <w:r w:rsidR="001430E7">
        <w:rPr>
          <w:rFonts w:ascii="宋体" w:hAnsi="宋体" w:cs="宋体" w:hint="eastAsia"/>
          <w:kern w:val="0"/>
          <w:szCs w:val="21"/>
        </w:rPr>
        <w:t xml:space="preserve">13~18层  </w:t>
      </w:r>
      <w:r w:rsidR="001430E7">
        <w:rPr>
          <w:rFonts w:ascii="宋体" w:hAnsi="宋体" w:cs="宋体" w:hint="eastAsia"/>
          <w:bCs/>
          <w:szCs w:val="21"/>
          <w:lang w:val="zh-CN"/>
        </w:rPr>
        <w:t>□</w:t>
      </w:r>
      <w:r w:rsidR="001430E7">
        <w:rPr>
          <w:rFonts w:ascii="宋体" w:hAnsi="宋体" w:cs="宋体" w:hint="eastAsia"/>
          <w:kern w:val="0"/>
          <w:szCs w:val="21"/>
        </w:rPr>
        <w:t>19层及以上</w:t>
      </w:r>
    </w:p>
    <w:p w:rsidR="00654CF6" w:rsidRDefault="00654CF6" w:rsidP="00654CF6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住宅户数：</w:t>
      </w:r>
      <w:r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户；其中</w:t>
      </w:r>
      <w:r>
        <w:rPr>
          <w:rFonts w:ascii="宋体" w:hAnsi="宋体" w:cs="宋体" w:hint="eastAsia"/>
          <w:bCs/>
          <w:szCs w:val="21"/>
        </w:rPr>
        <w:t>3层及以下：</w:t>
      </w:r>
      <w:r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bCs/>
          <w:szCs w:val="21"/>
        </w:rPr>
        <w:t>户；4-6层</w:t>
      </w:r>
      <w:r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bCs/>
          <w:szCs w:val="21"/>
        </w:rPr>
        <w:t>户；7-12层</w:t>
      </w:r>
      <w:r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bCs/>
          <w:szCs w:val="21"/>
        </w:rPr>
        <w:t>户；13-18层：</w:t>
      </w:r>
      <w:r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bCs/>
          <w:szCs w:val="21"/>
        </w:rPr>
        <w:t>户；19层及以上：</w:t>
      </w:r>
      <w:r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bCs/>
          <w:szCs w:val="21"/>
        </w:rPr>
        <w:t>户</w:t>
      </w:r>
    </w:p>
    <w:p w:rsidR="00654CF6" w:rsidRDefault="00654CF6" w:rsidP="00654CF6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住区总用地面积：</w:t>
      </w:r>
      <w:r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</w:p>
    <w:p w:rsidR="00654CF6" w:rsidRDefault="00654CF6" w:rsidP="00654CF6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居住人口（若当地有具体规定，应按照当地规定取值，如无统一规定按每户3.2人计算）</w:t>
      </w:r>
      <w:r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</w:rPr>
        <w:t>人；</w:t>
      </w:r>
    </w:p>
    <w:p w:rsidR="00654CF6" w:rsidRDefault="00654CF6" w:rsidP="00654CF6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人均居住用地指标：</w:t>
      </w:r>
      <w:r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  <w:r>
        <w:rPr>
          <w:rFonts w:ascii="宋体" w:hAnsi="宋体" w:cs="宋体" w:hint="eastAsia"/>
          <w:szCs w:val="21"/>
          <w:lang w:val="zh-CN"/>
        </w:rPr>
        <w:t>/人</w:t>
      </w:r>
    </w:p>
    <w:p w:rsidR="00654CF6" w:rsidRDefault="00654CF6" w:rsidP="00654CF6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项目档案信息表与证书关键指标</w:t>
      </w:r>
    </w:p>
    <w:p w:rsidR="00654CF6" w:rsidRDefault="00654CF6" w:rsidP="00654CF6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lastRenderedPageBreak/>
        <w:t>容积率：</w:t>
      </w:r>
      <w:r w:rsidR="00484892"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。</w:t>
      </w:r>
    </w:p>
    <w:p w:rsidR="00654CF6" w:rsidRDefault="00654CF6" w:rsidP="00654CF6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人均居住用地面积：</w:t>
      </w:r>
      <w:r w:rsidR="00484892"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</w:rPr>
        <w:t>m²/人</w:t>
      </w:r>
    </w:p>
    <w:p w:rsidR="00654CF6" w:rsidRDefault="00654CF6" w:rsidP="00654CF6">
      <w:pPr>
        <w:spacing w:line="288" w:lineRule="auto"/>
        <w:rPr>
          <w:rFonts w:ascii="宋体" w:hAnsi="宋体" w:cs="宋体"/>
          <w:szCs w:val="21"/>
        </w:rPr>
      </w:pPr>
    </w:p>
    <w:p w:rsidR="001430E7" w:rsidRDefault="001430E7" w:rsidP="001430E7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□公共建筑</w:t>
      </w:r>
    </w:p>
    <w:p w:rsidR="00874E4A" w:rsidRDefault="00654CF6" w:rsidP="00654CF6">
      <w:pPr>
        <w:spacing w:line="288" w:lineRule="auto"/>
        <w:ind w:left="105" w:hangingChars="50" w:hanging="105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公共建筑类型：</w:t>
      </w:r>
    </w:p>
    <w:p w:rsidR="001430E7" w:rsidRDefault="001430E7" w:rsidP="001430E7">
      <w:pPr>
        <w:pStyle w:val="1"/>
        <w:spacing w:line="288" w:lineRule="auto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办公科研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商业金融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综合体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文化娱乐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医疗卫生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教育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体育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交通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民政</w:t>
      </w:r>
    </w:p>
    <w:p w:rsidR="00654CF6" w:rsidRDefault="00654CF6" w:rsidP="001430E7">
      <w:pPr>
        <w:pStyle w:val="1"/>
        <w:numPr>
          <w:ilvl w:val="0"/>
          <w:numId w:val="5"/>
        </w:numPr>
        <w:spacing w:line="288" w:lineRule="auto"/>
        <w:ind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容积率：</w:t>
      </w:r>
    </w:p>
    <w:p w:rsidR="00654CF6" w:rsidRDefault="00654CF6" w:rsidP="00654CF6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规划用地面积：</w:t>
      </w:r>
      <w:r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</w:p>
    <w:p w:rsidR="00654CF6" w:rsidRDefault="00654CF6" w:rsidP="00654CF6">
      <w:pPr>
        <w:spacing w:line="288" w:lineRule="auto"/>
        <w:rPr>
          <w:rFonts w:ascii="宋体" w:hAnsi="宋体" w:cs="宋体"/>
          <w:szCs w:val="21"/>
          <w:vertAlign w:val="superscript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地上总建筑面积：</w:t>
      </w:r>
      <w:r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</w:p>
    <w:p w:rsidR="00654CF6" w:rsidRDefault="00654CF6" w:rsidP="00654CF6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容积率：</w:t>
      </w:r>
      <w:r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。</w:t>
      </w:r>
      <w:bookmarkStart w:id="0" w:name="_GoBack"/>
      <w:bookmarkEnd w:id="0"/>
    </w:p>
    <w:p w:rsidR="00654CF6" w:rsidRDefault="00654CF6" w:rsidP="00654CF6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项目档案信息表与证书关键指标</w:t>
      </w:r>
    </w:p>
    <w:p w:rsidR="00654CF6" w:rsidRDefault="00654CF6" w:rsidP="00654CF6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容积率：</w:t>
      </w:r>
      <w:r w:rsidRPr="00654CF6">
        <w:rPr>
          <w:rFonts w:ascii="宋体" w:hAnsi="宋体" w:cs="宋体" w:hint="eastAsia"/>
          <w:szCs w:val="21"/>
          <w:u w:val="single"/>
          <w:lang w:val="zh-CN"/>
        </w:rPr>
        <w:t xml:space="preserve">     </w:t>
      </w:r>
      <w:r>
        <w:rPr>
          <w:rFonts w:ascii="宋体" w:hAnsi="宋体" w:cs="宋体" w:hint="eastAsia"/>
          <w:szCs w:val="21"/>
          <w:lang w:val="zh-CN"/>
        </w:rPr>
        <w:t>。</w:t>
      </w:r>
    </w:p>
    <w:p w:rsidR="00654CF6" w:rsidRDefault="00654CF6" w:rsidP="00654CF6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654CF6" w:rsidRDefault="00654CF6" w:rsidP="00654CF6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654CF6" w:rsidRDefault="00654CF6" w:rsidP="00654CF6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建议提交材料及技术要点：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70"/>
        <w:gridCol w:w="4018"/>
        <w:gridCol w:w="1156"/>
        <w:gridCol w:w="845"/>
        <w:gridCol w:w="810"/>
        <w:gridCol w:w="795"/>
      </w:tblGrid>
      <w:tr w:rsidR="00654CF6" w:rsidTr="00654CF6">
        <w:trPr>
          <w:trHeight w:val="540"/>
        </w:trPr>
        <w:tc>
          <w:tcPr>
            <w:tcW w:w="720" w:type="dxa"/>
            <w:shd w:val="clear" w:color="DBE5F1" w:fill="DBE5F1"/>
            <w:vAlign w:val="center"/>
          </w:tcPr>
          <w:p w:rsidR="00654CF6" w:rsidRDefault="00654CF6" w:rsidP="00654CF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0" w:type="dxa"/>
            <w:shd w:val="clear" w:color="DBE5F1" w:fill="DBE5F1"/>
            <w:vAlign w:val="center"/>
          </w:tcPr>
          <w:p w:rsidR="00654CF6" w:rsidRDefault="00654CF6" w:rsidP="00654CF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018" w:type="dxa"/>
            <w:shd w:val="clear" w:color="DBE5F1" w:fill="DBE5F1"/>
            <w:vAlign w:val="center"/>
          </w:tcPr>
          <w:p w:rsidR="00654CF6" w:rsidRDefault="00654CF6" w:rsidP="00654CF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156" w:type="dxa"/>
            <w:shd w:val="clear" w:color="DBE5F1" w:fill="DBE5F1"/>
            <w:vAlign w:val="center"/>
          </w:tcPr>
          <w:p w:rsidR="00654CF6" w:rsidRDefault="00654CF6" w:rsidP="00654CF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654CF6" w:rsidRDefault="00654CF6" w:rsidP="00654CF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 w:rsidR="00654CF6" w:rsidRDefault="00654CF6" w:rsidP="00654CF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10" w:type="dxa"/>
            <w:shd w:val="clear" w:color="DBE5F1" w:fill="DBE5F1"/>
            <w:vAlign w:val="center"/>
          </w:tcPr>
          <w:p w:rsidR="00654CF6" w:rsidRDefault="00654CF6" w:rsidP="00654CF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95" w:type="dxa"/>
            <w:shd w:val="clear" w:color="DBE5F1" w:fill="DBE5F1"/>
            <w:vAlign w:val="center"/>
          </w:tcPr>
          <w:p w:rsidR="00654CF6" w:rsidRDefault="00654CF6" w:rsidP="00654CF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654CF6" w:rsidTr="00654CF6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总平面图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应包括项目规划用地面积，总建筑面积、地上建筑面积（计容）、总户数、总人口等技术经济指标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容积率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CF6" w:rsidTr="00654CF6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住区人均居住用地指标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CF6" w:rsidTr="00654CF6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应包括规划用地面积、总建筑面积、地上建筑面积（计容）、容积率等技术经济指标（指标要求与自评一致）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容积率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CF6" w:rsidTr="00654CF6">
        <w:trPr>
          <w:trHeight w:val="27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人均居住用地指标计算书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应包括人均居住用地指标计算过程（指标要求与自评一致）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住区人均居住用地指标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CF6" w:rsidTr="00654CF6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容积率计算或说明书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对于参评范围与建筑总平面图不一致的项目需提供（指标要求与自评一致）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容积率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CF6" w:rsidTr="00654CF6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项目建设用地规划许可证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pStyle w:val="a6"/>
              <w:spacing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应为所在地城乡</w:t>
            </w:r>
            <w:r>
              <w:rPr>
                <w:rFonts w:ascii="宋体" w:hAnsi="宋体" w:cs="宋体" w:hint="eastAsia"/>
                <w:sz w:val="21"/>
                <w:szCs w:val="21"/>
              </w:rPr>
              <w:t>规划管理部门核发的证书，其中包含项目名称、位置、用地面积。</w:t>
            </w:r>
          </w:p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用地面积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6" w:rsidRDefault="00654CF6" w:rsidP="00654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54CF6" w:rsidRDefault="00654CF6" w:rsidP="00654CF6">
      <w:pPr>
        <w:spacing w:line="288" w:lineRule="auto"/>
        <w:rPr>
          <w:rFonts w:ascii="宋体" w:hAnsi="宋体" w:cs="宋体"/>
          <w:szCs w:val="21"/>
        </w:rPr>
      </w:pPr>
    </w:p>
    <w:p w:rsidR="00654CF6" w:rsidRDefault="00654CF6"/>
    <w:sectPr w:rsidR="00654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F6" w:rsidRDefault="00654CF6" w:rsidP="00654CF6">
      <w:r>
        <w:separator/>
      </w:r>
    </w:p>
  </w:endnote>
  <w:endnote w:type="continuationSeparator" w:id="0">
    <w:p w:rsidR="00654CF6" w:rsidRDefault="00654CF6" w:rsidP="0065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F6" w:rsidRDefault="00654CF6" w:rsidP="00654CF6">
      <w:r>
        <w:separator/>
      </w:r>
    </w:p>
  </w:footnote>
  <w:footnote w:type="continuationSeparator" w:id="0">
    <w:p w:rsidR="00654CF6" w:rsidRDefault="00654CF6" w:rsidP="0065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70"/>
    <w:multiLevelType w:val="multilevel"/>
    <w:tmpl w:val="0000007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81488C"/>
    <w:multiLevelType w:val="hybridMultilevel"/>
    <w:tmpl w:val="E1B0B9CE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9726F47"/>
    <w:multiLevelType w:val="hybridMultilevel"/>
    <w:tmpl w:val="8384E6DA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1E27257"/>
    <w:multiLevelType w:val="hybridMultilevel"/>
    <w:tmpl w:val="735AB3D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21"/>
    <w:rsid w:val="001430E7"/>
    <w:rsid w:val="00280521"/>
    <w:rsid w:val="00484892"/>
    <w:rsid w:val="00546C8E"/>
    <w:rsid w:val="00654CF6"/>
    <w:rsid w:val="00874E4A"/>
    <w:rsid w:val="00B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5:chartTrackingRefBased/>
  <w15:docId w15:val="{FDA43A96-3813-41BE-8F1C-63F4D0A4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C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654CF6"/>
    <w:pPr>
      <w:keepNext/>
      <w:keepLines/>
      <w:snapToGrid w:val="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paragraph" w:styleId="3">
    <w:name w:val="heading 3"/>
    <w:basedOn w:val="2"/>
    <w:next w:val="a"/>
    <w:link w:val="3Char"/>
    <w:qFormat/>
    <w:rsid w:val="00654CF6"/>
    <w:pPr>
      <w:outlineLvl w:val="2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CF6"/>
    <w:rPr>
      <w:sz w:val="18"/>
      <w:szCs w:val="18"/>
    </w:rPr>
  </w:style>
  <w:style w:type="character" w:customStyle="1" w:styleId="2Char">
    <w:name w:val="标题 2 Char"/>
    <w:basedOn w:val="a0"/>
    <w:link w:val="2"/>
    <w:rsid w:val="00654CF6"/>
    <w:rPr>
      <w:rFonts w:ascii="黑体" w:eastAsia="黑体" w:hAnsi="黑体" w:cs="Times New Roman"/>
      <w:b/>
      <w:bCs/>
      <w:sz w:val="24"/>
      <w:szCs w:val="32"/>
    </w:rPr>
  </w:style>
  <w:style w:type="character" w:customStyle="1" w:styleId="3Char">
    <w:name w:val="标题 3 Char"/>
    <w:basedOn w:val="a0"/>
    <w:link w:val="3"/>
    <w:rsid w:val="00654CF6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654CF6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654CF6"/>
    <w:pPr>
      <w:ind w:firstLineChars="200" w:firstLine="420"/>
    </w:pPr>
  </w:style>
  <w:style w:type="paragraph" w:styleId="a6">
    <w:name w:val="Normal (Web)"/>
    <w:basedOn w:val="a"/>
    <w:rsid w:val="00654CF6"/>
    <w:rPr>
      <w:sz w:val="24"/>
    </w:rPr>
  </w:style>
  <w:style w:type="paragraph" w:customStyle="1" w:styleId="a5">
    <w:name w:val="条文"/>
    <w:basedOn w:val="a"/>
    <w:link w:val="Char1"/>
    <w:rsid w:val="00654CF6"/>
    <w:pPr>
      <w:spacing w:line="300" w:lineRule="auto"/>
      <w:outlineLvl w:val="2"/>
    </w:pPr>
    <w:rPr>
      <w:sz w:val="24"/>
    </w:rPr>
  </w:style>
  <w:style w:type="paragraph" w:styleId="a7">
    <w:name w:val="List Paragraph"/>
    <w:basedOn w:val="a"/>
    <w:uiPriority w:val="34"/>
    <w:qFormat/>
    <w:rsid w:val="001430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4</cp:revision>
  <dcterms:created xsi:type="dcterms:W3CDTF">2018-06-19T09:14:00Z</dcterms:created>
  <dcterms:modified xsi:type="dcterms:W3CDTF">2018-07-04T07:43:00Z</dcterms:modified>
</cp:coreProperties>
</file>