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E4" w:rsidRDefault="00FD1EE4" w:rsidP="00FD1EE4">
      <w:pPr>
        <w:pStyle w:val="3"/>
        <w:pageBreakBefore/>
        <w:spacing w:line="288" w:lineRule="auto"/>
        <w:rPr>
          <w:b/>
        </w:rPr>
      </w:pPr>
      <w:r>
        <w:rPr>
          <w:b/>
        </w:rPr>
        <w:t>4.2.3</w:t>
      </w:r>
      <w:r>
        <w:rPr>
          <w:rFonts w:hint="eastAsia"/>
          <w:b/>
        </w:rPr>
        <w:t>合理开发利用地下空间。（评价总分值</w:t>
      </w:r>
      <w:r>
        <w:rPr>
          <w:b/>
        </w:rPr>
        <w:t>6</w:t>
      </w:r>
      <w:r>
        <w:rPr>
          <w:rFonts w:hint="eastAsia"/>
          <w:b/>
        </w:rPr>
        <w:t>分）</w:t>
      </w:r>
    </w:p>
    <w:p w:rsidR="00FD1EE4" w:rsidRDefault="00FD1EE4" w:rsidP="00FD1EE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FD1EE4" w:rsidRDefault="00FD1EE4" w:rsidP="00FD1EE4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□参评□不参评，原因：（□不适宜开发利用地下空间；□其他：）</w:t>
      </w:r>
    </w:p>
    <w:p w:rsidR="00FD1EE4" w:rsidRDefault="00FD1EE4" w:rsidP="00FD1EE4">
      <w:pPr>
        <w:pStyle w:val="a5"/>
        <w:spacing w:line="288" w:lineRule="auto"/>
        <w:outlineLvl w:val="9"/>
        <w:rPr>
          <w:rFonts w:ascii="宋体" w:hAnsi="宋体" w:cs="宋体"/>
          <w:bCs/>
          <w:sz w:val="21"/>
          <w:szCs w:val="21"/>
        </w:rPr>
      </w:pPr>
    </w:p>
    <w:p w:rsidR="00FD1EE4" w:rsidRDefault="00FD1EE4" w:rsidP="00FD1EE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p w:rsidR="00FD1EE4" w:rsidRDefault="00FD1EE4" w:rsidP="00FD1EE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□</w:t>
      </w:r>
      <w:r>
        <w:rPr>
          <w:rFonts w:ascii="宋体" w:hAnsi="宋体" w:cs="宋体" w:hint="eastAsia"/>
          <w:b/>
          <w:bCs/>
          <w:kern w:val="0"/>
          <w:szCs w:val="21"/>
        </w:rPr>
        <w:t>居住建筑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2560"/>
        <w:gridCol w:w="2198"/>
        <w:gridCol w:w="2198"/>
      </w:tblGrid>
      <w:tr w:rsidR="00FD1EE4" w:rsidTr="00D320F1">
        <w:tc>
          <w:tcPr>
            <w:tcW w:w="5118" w:type="dxa"/>
            <w:gridSpan w:val="2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2198" w:type="dxa"/>
          </w:tcPr>
          <w:p w:rsidR="00FD1EE4" w:rsidRDefault="00FD1EE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评价分值（分）</w:t>
            </w:r>
          </w:p>
        </w:tc>
        <w:tc>
          <w:tcPr>
            <w:tcW w:w="2198" w:type="dxa"/>
          </w:tcPr>
          <w:p w:rsidR="00FD1EE4" w:rsidRDefault="00FD1EE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自评得分（分）</w:t>
            </w:r>
          </w:p>
        </w:tc>
      </w:tr>
      <w:tr w:rsidR="00FD1EE4" w:rsidTr="00D320F1">
        <w:tc>
          <w:tcPr>
            <w:tcW w:w="2558" w:type="dxa"/>
            <w:vMerge w:val="restart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地下建筑面积与地上建筑面积的比率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r</w:t>
            </w:r>
          </w:p>
        </w:tc>
        <w:tc>
          <w:tcPr>
            <w:tcW w:w="2560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5%≤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r＜15%</w:t>
            </w:r>
          </w:p>
        </w:tc>
        <w:tc>
          <w:tcPr>
            <w:tcW w:w="2198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198" w:type="dxa"/>
            <w:vMerge w:val="restart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D1EE4" w:rsidTr="00D320F1">
        <w:tc>
          <w:tcPr>
            <w:tcW w:w="2558" w:type="dxa"/>
            <w:vMerge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15%≤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r＜25%</w:t>
            </w:r>
          </w:p>
        </w:tc>
        <w:tc>
          <w:tcPr>
            <w:tcW w:w="2198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198" w:type="dxa"/>
            <w:vMerge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D1EE4" w:rsidTr="00D320F1">
        <w:tc>
          <w:tcPr>
            <w:tcW w:w="2558" w:type="dxa"/>
            <w:vMerge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r≥25%</w:t>
            </w:r>
          </w:p>
        </w:tc>
        <w:tc>
          <w:tcPr>
            <w:tcW w:w="2198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2198" w:type="dxa"/>
            <w:vMerge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FD1EE4" w:rsidRDefault="00FD1EE4" w:rsidP="00FD1EE4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FD1EE4" w:rsidRDefault="00FD1EE4" w:rsidP="00FD1EE4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2"/>
        <w:gridCol w:w="2566"/>
        <w:gridCol w:w="998"/>
        <w:gridCol w:w="998"/>
      </w:tblGrid>
      <w:tr w:rsidR="00FD1EE4" w:rsidTr="00D320F1">
        <w:tc>
          <w:tcPr>
            <w:tcW w:w="7518" w:type="dxa"/>
            <w:gridSpan w:val="2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评价内容</w:t>
            </w:r>
          </w:p>
        </w:tc>
        <w:tc>
          <w:tcPr>
            <w:tcW w:w="998" w:type="dxa"/>
          </w:tcPr>
          <w:p w:rsidR="00FD1EE4" w:rsidRDefault="00FD1EE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评价分值（分）</w:t>
            </w:r>
          </w:p>
        </w:tc>
        <w:tc>
          <w:tcPr>
            <w:tcW w:w="998" w:type="dxa"/>
          </w:tcPr>
          <w:p w:rsidR="00FD1EE4" w:rsidRDefault="00FD1EE4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自评得分（分）</w:t>
            </w:r>
          </w:p>
        </w:tc>
      </w:tr>
      <w:tr w:rsidR="00FD1EE4" w:rsidTr="00D320F1">
        <w:tc>
          <w:tcPr>
            <w:tcW w:w="4952" w:type="dxa"/>
            <w:vMerge w:val="restart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地下建筑面积与总用地面积之比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p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bscript"/>
              </w:rPr>
              <w:t>1</w:t>
            </w:r>
          </w:p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地下一层建筑面积与总用地面积的比率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p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566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p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≥0.5</w:t>
            </w:r>
          </w:p>
        </w:tc>
        <w:tc>
          <w:tcPr>
            <w:tcW w:w="998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98" w:type="dxa"/>
            <w:vMerge w:val="restart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FD1EE4" w:rsidTr="00D320F1">
        <w:trPr>
          <w:trHeight w:val="365"/>
        </w:trPr>
        <w:tc>
          <w:tcPr>
            <w:tcW w:w="4952" w:type="dxa"/>
            <w:vMerge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i/>
                <w:sz w:val="21"/>
                <w:szCs w:val="21"/>
              </w:rPr>
            </w:pPr>
          </w:p>
        </w:tc>
        <w:tc>
          <w:tcPr>
            <w:tcW w:w="2566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p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≥0.7且</w:t>
            </w:r>
            <w:r>
              <w:rPr>
                <w:rFonts w:ascii="宋体" w:hAnsi="宋体" w:cs="宋体" w:hint="eastAsia"/>
                <w:bCs/>
                <w:i/>
                <w:sz w:val="21"/>
                <w:szCs w:val="21"/>
              </w:rPr>
              <w:t>R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p</w:t>
            </w:r>
            <w:r>
              <w:rPr>
                <w:rFonts w:ascii="宋体" w:hAnsi="宋体" w:cs="宋体" w:hint="eastAsia"/>
                <w:bCs/>
                <w:sz w:val="21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＜70%</w:t>
            </w:r>
          </w:p>
        </w:tc>
        <w:tc>
          <w:tcPr>
            <w:tcW w:w="998" w:type="dxa"/>
            <w:vAlign w:val="center"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998" w:type="dxa"/>
            <w:vMerge/>
          </w:tcPr>
          <w:p w:rsidR="00FD1EE4" w:rsidRDefault="00FD1EE4" w:rsidP="00D320F1">
            <w:pPr>
              <w:pStyle w:val="a5"/>
              <w:spacing w:line="288" w:lineRule="auto"/>
              <w:jc w:val="center"/>
              <w:outlineLvl w:val="9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</w:tbl>
    <w:p w:rsidR="00FD1EE4" w:rsidRDefault="00FD1EE4" w:rsidP="00FD1EE4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FD1EE4" w:rsidRDefault="00FD1EE4" w:rsidP="00FD1EE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FD1EE4" w:rsidRDefault="00FD1EE4" w:rsidP="00FD1EE4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□居住建筑</w:t>
      </w:r>
    </w:p>
    <w:p w:rsidR="00FD1EE4" w:rsidRDefault="00FD1EE4" w:rsidP="00FD1EE4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居住建筑地下空间利用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地下建筑面积：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，地上建筑面积：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地下建筑面积与地上建筑面积的比率</w:t>
      </w:r>
      <w:r>
        <w:rPr>
          <w:rFonts w:ascii="宋体" w:hAnsi="宋体" w:cs="宋体" w:hint="eastAsia"/>
          <w:szCs w:val="21"/>
          <w:lang w:val="zh-CN"/>
        </w:rPr>
        <w:t>Rr为：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地下空间主要功能为：</w:t>
      </w:r>
    </w:p>
    <w:p w:rsidR="00FD1EE4" w:rsidRDefault="00FD1EE4" w:rsidP="00FD1EE4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地下建筑面积：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地下建筑面积与地上建筑面积比：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u w:val="single"/>
          <w:lang w:val="zh-CN"/>
        </w:rPr>
      </w:pPr>
    </w:p>
    <w:p w:rsidR="00FD1EE4" w:rsidRDefault="00FD1EE4" w:rsidP="00FD1EE4">
      <w:p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□公共建筑</w:t>
      </w:r>
    </w:p>
    <w:p w:rsidR="00FD1EE4" w:rsidRDefault="00FD1EE4" w:rsidP="00FD1EE4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公共建筑地下空间利用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vertAlign w:val="superscript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地下建筑面积：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</w:rPr>
        <w:t xml:space="preserve"> ，地下一层建筑面积：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  <w:r>
        <w:rPr>
          <w:rFonts w:ascii="宋体" w:hAnsi="宋体" w:cs="宋体" w:hint="eastAsia"/>
          <w:szCs w:val="21"/>
          <w:lang w:val="zh-CN"/>
        </w:rPr>
        <w:t>，</w:t>
      </w:r>
      <w:r>
        <w:rPr>
          <w:rFonts w:ascii="宋体" w:hAnsi="宋体" w:cs="宋体" w:hint="eastAsia"/>
          <w:bCs/>
          <w:szCs w:val="21"/>
        </w:rPr>
        <w:t>总用地面积</w:t>
      </w:r>
      <w:r>
        <w:rPr>
          <w:rFonts w:ascii="宋体" w:hAnsi="宋体" w:cs="宋体" w:hint="eastAsia"/>
          <w:szCs w:val="21"/>
          <w:lang w:val="zh-CN"/>
        </w:rPr>
        <w:t>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地下建筑面积与总用地面积的比率Rp</w:t>
      </w:r>
      <w:r>
        <w:rPr>
          <w:rFonts w:ascii="宋体" w:hAnsi="宋体" w:cs="宋体" w:hint="eastAsia"/>
          <w:bCs/>
          <w:szCs w:val="21"/>
          <w:vertAlign w:val="subscript"/>
        </w:rPr>
        <w:t>1</w:t>
      </w:r>
      <w:r>
        <w:rPr>
          <w:rFonts w:ascii="宋体" w:hAnsi="宋体" w:cs="宋体" w:hint="eastAsia"/>
          <w:szCs w:val="21"/>
          <w:lang w:val="zh-CN"/>
        </w:rPr>
        <w:t>为：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地下一层</w:t>
      </w:r>
      <w:r>
        <w:rPr>
          <w:rFonts w:ascii="宋体" w:hAnsi="宋体" w:cs="宋体" w:hint="eastAsia"/>
          <w:bCs/>
          <w:szCs w:val="21"/>
        </w:rPr>
        <w:t>建筑面积与总用地面积的比率Rp</w:t>
      </w:r>
      <w:r>
        <w:rPr>
          <w:rFonts w:ascii="宋体" w:hAnsi="宋体" w:cs="宋体" w:hint="eastAsia"/>
          <w:bCs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  <w:lang w:val="zh-CN"/>
        </w:rPr>
        <w:t>为：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地下空间主要功能为：</w:t>
      </w:r>
    </w:p>
    <w:p w:rsidR="00FD1EE4" w:rsidRDefault="00FD1EE4" w:rsidP="00FD1EE4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项目档案信息表与证书关键指标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vertAlign w:val="superscript"/>
          <w:lang w:val="zh-CN"/>
        </w:rPr>
      </w:pPr>
      <w:r>
        <w:rPr>
          <w:rFonts w:ascii="宋体" w:hAnsi="宋体" w:cs="宋体" w:hint="eastAsia"/>
          <w:szCs w:val="21"/>
        </w:rPr>
        <w:t>地下建筑面积：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地下一层建筑面积：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m</w:t>
      </w:r>
      <w:r>
        <w:rPr>
          <w:rFonts w:ascii="宋体" w:hAnsi="宋体" w:cs="宋体" w:hint="eastAsia"/>
          <w:szCs w:val="21"/>
          <w:vertAlign w:val="superscript"/>
          <w:lang w:val="zh-CN"/>
        </w:rPr>
        <w:t>2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Cs/>
          <w:szCs w:val="21"/>
        </w:rPr>
        <w:t>地下建筑面积与总用地面积的比率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bCs/>
          <w:szCs w:val="21"/>
        </w:rPr>
        <w:t>%</w:t>
      </w:r>
      <w:bookmarkStart w:id="0" w:name="_GoBack"/>
      <w:bookmarkEnd w:id="0"/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地下一层</w:t>
      </w:r>
      <w:r>
        <w:rPr>
          <w:rFonts w:ascii="宋体" w:hAnsi="宋体" w:cs="宋体" w:hint="eastAsia"/>
          <w:bCs/>
          <w:szCs w:val="21"/>
        </w:rPr>
        <w:t>建筑面积与总用地面积的比率</w:t>
      </w:r>
      <w:r w:rsidRPr="00FD1EE4">
        <w:rPr>
          <w:rFonts w:ascii="宋体" w:hAnsi="宋体" w:cs="宋体" w:hint="eastAsia"/>
          <w:szCs w:val="21"/>
          <w:u w:val="single"/>
          <w:lang w:val="zh-CN"/>
        </w:rPr>
        <w:t xml:space="preserve">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FD1EE4" w:rsidRDefault="00FD1EE4" w:rsidP="00FD1EE4">
      <w:pPr>
        <w:tabs>
          <w:tab w:val="left" w:pos="2702"/>
        </w:tabs>
        <w:spacing w:line="288" w:lineRule="auto"/>
        <w:rPr>
          <w:rFonts w:ascii="宋体" w:hAnsi="宋体" w:cs="宋体"/>
          <w:szCs w:val="21"/>
          <w:lang w:val="zh-CN"/>
        </w:rPr>
      </w:pPr>
    </w:p>
    <w:p w:rsidR="00FD1EE4" w:rsidRDefault="00FD1EE4" w:rsidP="00FD1EE4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简要说明地下空间的开发利用：包括该建筑的场地区位、地质条件、地下空间功能分区以及地下空间开发利用的合理性等。（200字以内）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FD1EE4" w:rsidTr="00D320F1">
        <w:trPr>
          <w:trHeight w:val="1134"/>
        </w:trPr>
        <w:tc>
          <w:tcPr>
            <w:tcW w:w="9514" w:type="dxa"/>
          </w:tcPr>
          <w:p w:rsidR="00FD1EE4" w:rsidRDefault="00FD1EE4" w:rsidP="00D320F1">
            <w:pPr>
              <w:pStyle w:val="Default"/>
              <w:spacing w:line="288" w:lineRule="auto"/>
              <w:ind w:firstLineChars="200" w:firstLine="420"/>
              <w:jc w:val="both"/>
              <w:outlineLvl w:val="8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FD1EE4" w:rsidRDefault="00FD1EE4" w:rsidP="00FD1EE4">
      <w:pPr>
        <w:spacing w:line="288" w:lineRule="auto"/>
        <w:ind w:left="-360"/>
        <w:rPr>
          <w:rFonts w:ascii="宋体" w:hAnsi="宋体" w:cs="宋体"/>
          <w:b/>
          <w:bCs/>
          <w:kern w:val="0"/>
          <w:szCs w:val="21"/>
        </w:rPr>
      </w:pPr>
    </w:p>
    <w:p w:rsidR="00FD1EE4" w:rsidRDefault="00FD1EE4" w:rsidP="00FD1EE4">
      <w:pPr>
        <w:numPr>
          <w:ilvl w:val="0"/>
          <w:numId w:val="2"/>
        </w:numPr>
        <w:spacing w:line="288" w:lineRule="auto"/>
        <w:ind w:left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FD1EE4" w:rsidRDefault="00FD1EE4" w:rsidP="00FD1EE4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195"/>
        <w:gridCol w:w="3416"/>
        <w:gridCol w:w="1584"/>
        <w:gridCol w:w="865"/>
        <w:gridCol w:w="864"/>
        <w:gridCol w:w="854"/>
      </w:tblGrid>
      <w:tr w:rsidR="00FD1EE4" w:rsidTr="00D320F1">
        <w:trPr>
          <w:trHeight w:val="540"/>
        </w:trPr>
        <w:tc>
          <w:tcPr>
            <w:tcW w:w="736" w:type="dxa"/>
            <w:shd w:val="clear" w:color="DBE5F1" w:fill="DBE5F1"/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95" w:type="dxa"/>
            <w:shd w:val="clear" w:color="DBE5F1" w:fill="DBE5F1"/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416" w:type="dxa"/>
            <w:shd w:val="clear" w:color="DBE5F1" w:fill="DBE5F1"/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584" w:type="dxa"/>
            <w:shd w:val="clear" w:color="DBE5F1" w:fill="DBE5F1"/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65" w:type="dxa"/>
            <w:shd w:val="clear" w:color="DBE5F1" w:fill="DBE5F1"/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64" w:type="dxa"/>
            <w:shd w:val="clear" w:color="DBE5F1" w:fill="DBE5F1"/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854" w:type="dxa"/>
            <w:shd w:val="clear" w:color="DBE5F1" w:fill="DBE5F1"/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提交</w:t>
            </w:r>
          </w:p>
        </w:tc>
      </w:tr>
      <w:tr w:rsidR="00FD1EE4" w:rsidTr="00D320F1">
        <w:trPr>
          <w:trHeight w:val="27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应包括总用地面积、总建筑面积、地上建筑面积、地下建筑面积等技术经济指标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地下建筑面积与地上建筑面积的比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EE4" w:rsidTr="00D320F1">
        <w:trPr>
          <w:trHeight w:val="270"/>
        </w:trPr>
        <w:tc>
          <w:tcPr>
            <w:tcW w:w="73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地下建筑面积与总用地面积之比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EE4" w:rsidTr="00D320F1">
        <w:trPr>
          <w:trHeight w:val="270"/>
        </w:trPr>
        <w:tc>
          <w:tcPr>
            <w:tcW w:w="73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建筑地下平面图 </w:t>
            </w:r>
          </w:p>
        </w:tc>
        <w:tc>
          <w:tcPr>
            <w:tcW w:w="3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应体现地下空间功能分区及面积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地下建筑面积与地上建筑面积的比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EE4" w:rsidTr="00D320F1">
        <w:trPr>
          <w:trHeight w:val="270"/>
        </w:trPr>
        <w:tc>
          <w:tcPr>
            <w:tcW w:w="7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地下一层建筑面积与总用地面积之比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EE4" w:rsidTr="00D320F1">
        <w:trPr>
          <w:trHeight w:val="891"/>
        </w:trPr>
        <w:tc>
          <w:tcPr>
            <w:tcW w:w="7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地下空间开发利用计算书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应包括地下建筑面积与地上建筑面积比的计算过程及说明（指标要求与自评一致）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地下建筑面积与地上建筑面积的比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EE4" w:rsidTr="00D320F1">
        <w:trPr>
          <w:trHeight w:val="270"/>
        </w:trPr>
        <w:tc>
          <w:tcPr>
            <w:tcW w:w="73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应包括地下建筑面积与总用地面积之比Rp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的计算过程及说明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地下建筑面积与总用地面积之比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EE4" w:rsidTr="00D320F1">
        <w:trPr>
          <w:trHeight w:val="270"/>
        </w:trPr>
        <w:tc>
          <w:tcPr>
            <w:tcW w:w="73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地下一层建筑面积与总用地面积的比率Rp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计算说明（指标要求与自评一致）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地下一层建筑面积与总用地面积的比率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</w:t>
            </w:r>
          </w:p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1EE4" w:rsidTr="00D320F1">
        <w:trPr>
          <w:trHeight w:val="270"/>
        </w:trPr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不宜开发地下空间说明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应论述项目不适宜开发地下空间的缘由，如场地区位和地质条件、建筑结构类型、建筑功能或性质确实不适宜开发地下空间等。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不参评缘由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E4" w:rsidRDefault="00FD1EE4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Pr="00FD1EE4" w:rsidRDefault="00FD1EE4" w:rsidP="00FD1EE4"/>
    <w:sectPr w:rsidR="004A4321" w:rsidRPr="00FD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45" w:rsidRDefault="00C27445" w:rsidP="00C27445">
      <w:r>
        <w:separator/>
      </w:r>
    </w:p>
  </w:endnote>
  <w:endnote w:type="continuationSeparator" w:id="0">
    <w:p w:rsidR="00C27445" w:rsidRDefault="00C27445" w:rsidP="00C2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45" w:rsidRDefault="00C27445" w:rsidP="00C27445">
      <w:r>
        <w:separator/>
      </w:r>
    </w:p>
  </w:footnote>
  <w:footnote w:type="continuationSeparator" w:id="0">
    <w:p w:rsidR="00C27445" w:rsidRDefault="00C27445" w:rsidP="00C27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8E"/>
    <w:multiLevelType w:val="multilevel"/>
    <w:tmpl w:val="0000008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D3"/>
    <w:rsid w:val="00466FD3"/>
    <w:rsid w:val="00546C8E"/>
    <w:rsid w:val="00776836"/>
    <w:rsid w:val="00B46C65"/>
    <w:rsid w:val="00C27445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5:chartTrackingRefBased/>
  <w15:docId w15:val="{1A3DD36A-4A91-481F-9ACD-52854E9A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74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27445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7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7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7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7445"/>
    <w:rPr>
      <w:sz w:val="18"/>
      <w:szCs w:val="18"/>
    </w:rPr>
  </w:style>
  <w:style w:type="character" w:customStyle="1" w:styleId="3Char">
    <w:name w:val="标题 3 Char"/>
    <w:basedOn w:val="a0"/>
    <w:link w:val="3"/>
    <w:rsid w:val="00C27445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C27445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C27445"/>
    <w:pPr>
      <w:ind w:firstLineChars="200" w:firstLine="420"/>
    </w:pPr>
  </w:style>
  <w:style w:type="paragraph" w:customStyle="1" w:styleId="Default">
    <w:name w:val="Default"/>
    <w:rsid w:val="00C2744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rsid w:val="00C27445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C2744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4</cp:revision>
  <dcterms:created xsi:type="dcterms:W3CDTF">2018-06-19T09:33:00Z</dcterms:created>
  <dcterms:modified xsi:type="dcterms:W3CDTF">2018-07-04T07:45:00Z</dcterms:modified>
</cp:coreProperties>
</file>