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E9" w:rsidRDefault="008838E9" w:rsidP="008838E9">
      <w:pPr>
        <w:pStyle w:val="3"/>
        <w:pageBreakBefore/>
        <w:spacing w:line="288" w:lineRule="auto"/>
        <w:rPr>
          <w:b/>
        </w:rPr>
      </w:pPr>
      <w:bookmarkStart w:id="0" w:name="_GoBack"/>
      <w:bookmarkEnd w:id="0"/>
      <w:r>
        <w:rPr>
          <w:b/>
        </w:rPr>
        <w:t>5.2.1</w:t>
      </w:r>
      <w:r>
        <w:rPr>
          <w:rFonts w:hint="eastAsia"/>
          <w:b/>
        </w:rPr>
        <w:t>6根据当地气候和自然资源条件，合理利用可再生能源。（评价总分值10分）</w:t>
      </w:r>
    </w:p>
    <w:p w:rsidR="008838E9" w:rsidRDefault="008838E9" w:rsidP="008838E9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8838E9" w:rsidRDefault="008838E9" w:rsidP="008838E9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□不参评，原因（）</w:t>
      </w:r>
    </w:p>
    <w:p w:rsidR="008838E9" w:rsidRDefault="008838E9" w:rsidP="008838E9">
      <w:pPr>
        <w:pStyle w:val="a5"/>
        <w:spacing w:line="288" w:lineRule="auto"/>
        <w:outlineLvl w:val="9"/>
        <w:rPr>
          <w:rFonts w:ascii="宋体" w:hAnsi="宋体" w:cs="宋体"/>
          <w:bCs/>
          <w:sz w:val="21"/>
          <w:szCs w:val="21"/>
        </w:rPr>
      </w:pPr>
    </w:p>
    <w:p w:rsidR="008838E9" w:rsidRDefault="008838E9" w:rsidP="008838E9">
      <w:pPr>
        <w:numPr>
          <w:ilvl w:val="0"/>
          <w:numId w:val="3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5"/>
        <w:gridCol w:w="2250"/>
        <w:gridCol w:w="1680"/>
        <w:gridCol w:w="1559"/>
      </w:tblGrid>
      <w:tr w:rsidR="008838E9" w:rsidTr="00D320F1">
        <w:trPr>
          <w:trHeight w:val="20"/>
        </w:trPr>
        <w:tc>
          <w:tcPr>
            <w:tcW w:w="6275" w:type="dxa"/>
            <w:gridSpan w:val="2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1559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</w:tr>
      <w:tr w:rsidR="008838E9" w:rsidTr="00D320F1">
        <w:trPr>
          <w:trHeight w:val="20"/>
        </w:trPr>
        <w:tc>
          <w:tcPr>
            <w:tcW w:w="4025" w:type="dxa"/>
            <w:vMerge w:val="restart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1" w:name="_Hlk415055527"/>
            <w:r>
              <w:rPr>
                <w:rFonts w:ascii="宋体" w:hAnsi="宋体" w:cs="宋体" w:hint="eastAsia"/>
                <w:kern w:val="0"/>
                <w:szCs w:val="21"/>
              </w:rPr>
              <w:t>由可再生能源提供的生活用热水比例</w:t>
            </w:r>
          </w:p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object w:dxaOrig="511" w:dyaOrig="2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对象 1" o:spid="_x0000_i1025" type="#_x0000_t75" style="width:22.5pt;height:14.25pt;mso-wrap-style:square;mso-position-horizontal-relative:page;mso-position-vertical-relative:page" o:ole="">
                  <v:imagedata r:id="rId8" o:title=""/>
                </v:shape>
                <o:OLEObject Type="Embed" ProgID="Equation.DSMT4" ShapeID="对象 1" DrawAspect="Content" ObjectID="_1592230790" r:id="rId9"/>
              </w:object>
            </w: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20%≤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511" w:dyaOrig="286">
                <v:shape id="对象 2" o:spid="_x0000_i1026" type="#_x0000_t75" style="width:24.75pt;height:14.25pt;mso-wrap-style:square;mso-position-horizontal-relative:page;mso-position-vertical-relative:page" o:ole="">
                  <v:imagedata r:id="rId10" o:title=""/>
                </v:shape>
                <o:OLEObject Type="Embed" ProgID="Equation.DSMT4" ShapeID="对象 2" DrawAspect="Content" ObjectID="_1592230791" r:id="rId11"/>
              </w:object>
            </w:r>
            <w:r>
              <w:rPr>
                <w:rFonts w:ascii="宋体" w:hAnsi="宋体" w:cs="宋体" w:hint="eastAsia"/>
                <w:szCs w:val="21"/>
              </w:rPr>
              <w:t>＜30%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30%≤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511" w:dyaOrig="286">
                <v:shape id="对象 3" o:spid="_x0000_i1027" type="#_x0000_t75" style="width:24.75pt;height:14.25pt;mso-wrap-style:square;mso-position-horizontal-relative:page;mso-position-vertical-relative:page" o:ole="">
                  <v:imagedata r:id="rId10" o:title=""/>
                </v:shape>
                <o:OLEObject Type="Embed" ProgID="Equation.DSMT4" ShapeID="对象 3" DrawAspect="Content" ObjectID="_1592230792" r:id="rId12"/>
              </w:object>
            </w:r>
            <w:r>
              <w:rPr>
                <w:rFonts w:ascii="宋体" w:hAnsi="宋体" w:cs="宋体" w:hint="eastAsia"/>
                <w:szCs w:val="21"/>
              </w:rPr>
              <w:t>＜40%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outlineLvl w:val="8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40%≤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511" w:dyaOrig="286">
                <v:shape id="对象 4" o:spid="_x0000_i1028" type="#_x0000_t75" style="width:24.75pt;height:14.25pt;mso-wrap-style:square;mso-position-horizontal-relative:page;mso-position-vertical-relative:page" o:ole="">
                  <v:imagedata r:id="rId10" o:title=""/>
                </v:shape>
                <o:OLEObject Type="Embed" ProgID="Equation.DSMT4" ShapeID="对象 4" DrawAspect="Content" ObjectID="_1592230793" r:id="rId13"/>
              </w:object>
            </w:r>
            <w:r>
              <w:rPr>
                <w:rFonts w:ascii="宋体" w:hAnsi="宋体" w:cs="宋体" w:hint="eastAsia"/>
                <w:szCs w:val="21"/>
              </w:rPr>
              <w:t>＜50%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outlineLvl w:val="8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50%≤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511" w:dyaOrig="286">
                <v:shape id="对象 5" o:spid="_x0000_i1029" type="#_x0000_t75" style="width:24.75pt;height:14.25pt;mso-wrap-style:square;mso-position-horizontal-relative:page;mso-position-vertical-relative:page" o:ole="">
                  <v:imagedata r:id="rId10" o:title=""/>
                </v:shape>
                <o:OLEObject Type="Embed" ProgID="Equation.DSMT4" ShapeID="对象 5" DrawAspect="Content" ObjectID="_1592230794" r:id="rId14"/>
              </w:object>
            </w:r>
            <w:r>
              <w:rPr>
                <w:rFonts w:ascii="宋体" w:hAnsi="宋体" w:cs="宋体" w:hint="eastAsia"/>
                <w:szCs w:val="21"/>
              </w:rPr>
              <w:t>＜60%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7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outlineLvl w:val="8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60%≤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511" w:dyaOrig="286">
                <v:shape id="对象 6" o:spid="_x0000_i1030" type="#_x0000_t75" style="width:24.75pt;height:14.25pt;mso-wrap-style:square;mso-position-horizontal-relative:page;mso-position-vertical-relative:page" o:ole="">
                  <v:imagedata r:id="rId10" o:title=""/>
                </v:shape>
                <o:OLEObject Type="Embed" ProgID="Equation.DSMT4" ShapeID="对象 6" DrawAspect="Content" ObjectID="_1592230795" r:id="rId15"/>
              </w:object>
            </w:r>
            <w:r>
              <w:rPr>
                <w:rFonts w:ascii="宋体" w:hAnsi="宋体" w:cs="宋体" w:hint="eastAsia"/>
                <w:szCs w:val="21"/>
              </w:rPr>
              <w:t>＜70%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bookmarkEnd w:id="1"/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outlineLvl w:val="8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70%≤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511" w:dyaOrig="286">
                <v:shape id="对象 7" o:spid="_x0000_i1031" type="#_x0000_t75" style="width:24.75pt;height:14.25pt;mso-wrap-style:square;mso-position-horizontal-relative:page;mso-position-vertical-relative:page" o:ole="">
                  <v:imagedata r:id="rId10" o:title=""/>
                </v:shape>
                <o:OLEObject Type="Embed" ProgID="Equation.DSMT4" ShapeID="对象 7" DrawAspect="Content" ObjectID="_1592230796" r:id="rId16"/>
              </w:object>
            </w:r>
            <w:r>
              <w:rPr>
                <w:rFonts w:ascii="宋体" w:hAnsi="宋体" w:cs="宋体" w:hint="eastAsia"/>
                <w:szCs w:val="21"/>
              </w:rPr>
              <w:t>＜80%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outlineLvl w:val="8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object w:dxaOrig="511" w:dyaOrig="286">
                <v:shape id="对象 8" o:spid="_x0000_i1032" type="#_x0000_t75" style="width:24.75pt;height:14.25pt;mso-wrap-style:square;mso-position-horizontal-relative:page;mso-position-vertical-relative:page" o:ole="">
                  <v:imagedata r:id="rId10" o:title=""/>
                </v:shape>
                <o:OLEObject Type="Embed" ProgID="Equation.DSMT4" ShapeID="对象 8" DrawAspect="Content" ObjectID="_1592230797" r:id="rId17"/>
              </w:object>
            </w:r>
            <w:r>
              <w:rPr>
                <w:rFonts w:ascii="宋体" w:hAnsi="宋体" w:cs="宋体" w:hint="eastAsia"/>
                <w:szCs w:val="21"/>
              </w:rPr>
              <w:t>≥80%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 w:val="restart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由可再生能源提 供的空调用冷量和热量比例</w:t>
            </w:r>
          </w:p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object w:dxaOrig="471" w:dyaOrig="286">
                <v:shape id="对象 9" o:spid="_x0000_i1033" type="#_x0000_t75" style="width:23.25pt;height:14.25pt;mso-wrap-style:square;mso-position-horizontal-relative:page;mso-position-vertical-relative:page" o:ole="">
                  <v:imagedata r:id="rId18" o:title=""/>
                </v:shape>
                <o:OLEObject Type="Embed" ProgID="Equation.DSMT4" ShapeID="对象 9" DrawAspect="Content" ObjectID="_1592230798" r:id="rId19"/>
              </w:object>
            </w: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20%≤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471" w:dyaOrig="286">
                <v:shape id="对象 10" o:spid="_x0000_i1034" type="#_x0000_t75" style="width:23.25pt;height:14.25pt;mso-wrap-style:square;mso-position-horizontal-relative:page;mso-position-vertical-relative:page" o:ole="">
                  <v:imagedata r:id="rId18" o:title=""/>
                </v:shape>
                <o:OLEObject Type="Embed" ProgID="Equation.DSMT4" ShapeID="对象 10" DrawAspect="Content" ObjectID="_1592230799" r:id="rId20"/>
              </w:object>
            </w:r>
            <w:r>
              <w:rPr>
                <w:rFonts w:ascii="宋体" w:hAnsi="宋体" w:cs="宋体" w:hint="eastAsia"/>
                <w:szCs w:val="21"/>
              </w:rPr>
              <w:t>＜30%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30%≤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471" w:dyaOrig="286">
                <v:shape id="对象 11" o:spid="_x0000_i1035" type="#_x0000_t75" style="width:23.25pt;height:14.25pt;mso-wrap-style:square;mso-position-horizontal-relative:page;mso-position-vertical-relative:page" o:ole="">
                  <v:imagedata r:id="rId18" o:title=""/>
                </v:shape>
                <o:OLEObject Type="Embed" ProgID="Equation.DSMT4" ShapeID="对象 11" DrawAspect="Content" ObjectID="_1592230800" r:id="rId21"/>
              </w:object>
            </w:r>
            <w:r>
              <w:rPr>
                <w:rFonts w:ascii="宋体" w:hAnsi="宋体" w:cs="宋体" w:hint="eastAsia"/>
                <w:szCs w:val="21"/>
              </w:rPr>
              <w:t>＜40%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40%≤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471" w:dyaOrig="286">
                <v:shape id="对象 12" o:spid="_x0000_i1036" type="#_x0000_t75" style="width:23.25pt;height:14.25pt;mso-wrap-style:square;mso-position-horizontal-relative:page;mso-position-vertical-relative:page" o:ole="">
                  <v:imagedata r:id="rId18" o:title=""/>
                </v:shape>
                <o:OLEObject Type="Embed" ProgID="Equation.DSMT4" ShapeID="对象 12" DrawAspect="Content" ObjectID="_1592230801" r:id="rId22"/>
              </w:object>
            </w:r>
            <w:r>
              <w:rPr>
                <w:rFonts w:ascii="宋体" w:hAnsi="宋体" w:cs="宋体" w:hint="eastAsia"/>
                <w:szCs w:val="21"/>
              </w:rPr>
              <w:t>＜50%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50%≤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471" w:dyaOrig="286">
                <v:shape id="对象 13" o:spid="_x0000_i1037" type="#_x0000_t75" style="width:23.25pt;height:14.25pt;mso-wrap-style:square;mso-position-horizontal-relative:page;mso-position-vertical-relative:page" o:ole="">
                  <v:imagedata r:id="rId18" o:title=""/>
                </v:shape>
                <o:OLEObject Type="Embed" ProgID="Equation.DSMT4" ShapeID="对象 13" DrawAspect="Content" ObjectID="_1592230802" r:id="rId23"/>
              </w:object>
            </w:r>
            <w:r>
              <w:rPr>
                <w:rFonts w:ascii="宋体" w:hAnsi="宋体" w:cs="宋体" w:hint="eastAsia"/>
                <w:szCs w:val="21"/>
              </w:rPr>
              <w:t>＜60%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7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60%≤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471" w:dyaOrig="286">
                <v:shape id="对象 14" o:spid="_x0000_i1038" type="#_x0000_t75" style="width:23.25pt;height:14.25pt;mso-wrap-style:square;mso-position-horizontal-relative:page;mso-position-vertical-relative:page" o:ole="">
                  <v:imagedata r:id="rId18" o:title=""/>
                </v:shape>
                <o:OLEObject Type="Embed" ProgID="Equation.DSMT4" ShapeID="对象 14" DrawAspect="Content" ObjectID="_1592230803" r:id="rId24"/>
              </w:object>
            </w:r>
            <w:r>
              <w:rPr>
                <w:rFonts w:ascii="宋体" w:hAnsi="宋体" w:cs="宋体" w:hint="eastAsia"/>
                <w:szCs w:val="21"/>
              </w:rPr>
              <w:t>＜70%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70%≤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471" w:dyaOrig="286">
                <v:shape id="对象 15" o:spid="_x0000_i1039" type="#_x0000_t75" style="width:23.25pt;height:14.25pt;mso-wrap-style:square;mso-position-horizontal-relative:page;mso-position-vertical-relative:page" o:ole="">
                  <v:imagedata r:id="rId18" o:title=""/>
                </v:shape>
                <o:OLEObject Type="Embed" ProgID="Equation.DSMT4" ShapeID="对象 15" DrawAspect="Content" ObjectID="_1592230804" r:id="rId25"/>
              </w:object>
            </w:r>
            <w:r>
              <w:rPr>
                <w:rFonts w:ascii="宋体" w:hAnsi="宋体" w:cs="宋体" w:hint="eastAsia"/>
                <w:szCs w:val="21"/>
              </w:rPr>
              <w:t>＜80%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outlineLvl w:val="8"/>
              <w:rPr>
                <w:rFonts w:ascii="宋体" w:hAnsi="宋体" w:cs="宋体"/>
                <w:bCs/>
                <w:kern w:val="44"/>
                <w:szCs w:val="21"/>
                <w:lang w:val="zh-CN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object w:dxaOrig="471" w:dyaOrig="286">
                <v:shape id="对象 16" o:spid="_x0000_i1040" type="#_x0000_t75" style="width:23.25pt;height:14.25pt;mso-wrap-style:square;mso-position-horizontal-relative:page;mso-position-vertical-relative:page" o:ole="">
                  <v:imagedata r:id="rId18" o:title=""/>
                </v:shape>
                <o:OLEObject Type="Embed" ProgID="Equation.DSMT4" ShapeID="对象 16" DrawAspect="Content" ObjectID="_1592230805" r:id="rId26"/>
              </w:object>
            </w:r>
            <w:r>
              <w:rPr>
                <w:rFonts w:ascii="宋体" w:hAnsi="宋体" w:cs="宋体" w:hint="eastAsia"/>
                <w:szCs w:val="21"/>
              </w:rPr>
              <w:t>≥80%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 w:val="restart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由可再生能源提供的电量比例</w:t>
            </w:r>
          </w:p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object w:dxaOrig="351" w:dyaOrig="289">
                <v:shape id="对象 17" o:spid="_x0000_i1041" type="#_x0000_t75" style="width:18.75pt;height:14.25pt;mso-wrap-style:square;mso-position-horizontal-relative:page;mso-position-vertical-relative:page" o:ole="">
                  <v:imagedata r:id="rId27" o:title=""/>
                </v:shape>
                <o:OLEObject Type="Embed" ProgID="Equation.DSMT4" ShapeID="对象 17" DrawAspect="Content" ObjectID="_1592230806" r:id="rId28"/>
              </w:object>
            </w: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1.0%≤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351" w:dyaOrig="289">
                <v:shape id="对象 18" o:spid="_x0000_i1042" type="#_x0000_t75" style="width:18.75pt;height:14.25pt;mso-wrap-style:square;mso-position-horizontal-relative:page;mso-position-vertical-relative:page" o:ole="">
                  <v:imagedata r:id="rId27" o:title=""/>
                </v:shape>
                <o:OLEObject Type="Embed" ProgID="Equation.DSMT4" ShapeID="对象 18" DrawAspect="Content" ObjectID="_1592230807" r:id="rId29"/>
              </w:object>
            </w:r>
            <w:r>
              <w:rPr>
                <w:rFonts w:ascii="宋体" w:hAnsi="宋体" w:cs="宋体" w:hint="eastAsia"/>
                <w:szCs w:val="21"/>
              </w:rPr>
              <w:t>＜1.5%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1.5%≤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351" w:dyaOrig="289">
                <v:shape id="对象 19" o:spid="_x0000_i1043" type="#_x0000_t75" style="width:18.75pt;height:14.25pt;mso-wrap-style:square;mso-position-horizontal-relative:page;mso-position-vertical-relative:page" o:ole="">
                  <v:imagedata r:id="rId27" o:title=""/>
                </v:shape>
                <o:OLEObject Type="Embed" ProgID="Equation.DSMT4" ShapeID="对象 19" DrawAspect="Content" ObjectID="_1592230808" r:id="rId30"/>
              </w:object>
            </w:r>
            <w:r>
              <w:rPr>
                <w:rFonts w:ascii="宋体" w:hAnsi="宋体" w:cs="宋体" w:hint="eastAsia"/>
                <w:szCs w:val="21"/>
              </w:rPr>
              <w:t>＜2.0%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2.0%≤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351" w:dyaOrig="289">
                <v:shape id="对象 20" o:spid="_x0000_i1044" type="#_x0000_t75" style="width:18.75pt;height:14.25pt;mso-wrap-style:square;mso-position-horizontal-relative:page;mso-position-vertical-relative:page" o:ole="">
                  <v:imagedata r:id="rId27" o:title=""/>
                </v:shape>
                <o:OLEObject Type="Embed" ProgID="Equation.DSMT4" ShapeID="对象 20" DrawAspect="Content" ObjectID="_1592230809" r:id="rId31"/>
              </w:object>
            </w:r>
            <w:r>
              <w:rPr>
                <w:rFonts w:ascii="宋体" w:hAnsi="宋体" w:cs="宋体" w:hint="eastAsia"/>
                <w:szCs w:val="21"/>
              </w:rPr>
              <w:t>＜2.5%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2.5%≤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351" w:dyaOrig="289">
                <v:shape id="对象 21" o:spid="_x0000_i1045" type="#_x0000_t75" style="width:18.75pt;height:14.25pt;mso-wrap-style:square;mso-position-horizontal-relative:page;mso-position-vertical-relative:page" o:ole="">
                  <v:imagedata r:id="rId27" o:title=""/>
                </v:shape>
                <o:OLEObject Type="Embed" ProgID="Equation.DSMT4" ShapeID="对象 21" DrawAspect="Content" ObjectID="_1592230810" r:id="rId32"/>
              </w:object>
            </w:r>
            <w:r>
              <w:rPr>
                <w:rFonts w:ascii="宋体" w:hAnsi="宋体" w:cs="宋体" w:hint="eastAsia"/>
                <w:szCs w:val="21"/>
              </w:rPr>
              <w:t>＜3.0%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7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3.0%≤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351" w:dyaOrig="289">
                <v:shape id="对象 22" o:spid="_x0000_i1046" type="#_x0000_t75" style="width:18.75pt;height:14.25pt;mso-wrap-style:square;mso-position-horizontal-relative:page;mso-position-vertical-relative:page" o:ole="">
                  <v:imagedata r:id="rId27" o:title=""/>
                </v:shape>
                <o:OLEObject Type="Embed" ProgID="Equation.DSMT4" ShapeID="对象 22" DrawAspect="Content" ObjectID="_1592230811" r:id="rId33"/>
              </w:object>
            </w:r>
            <w:r>
              <w:rPr>
                <w:rFonts w:ascii="宋体" w:hAnsi="宋体" w:cs="宋体" w:hint="eastAsia"/>
                <w:szCs w:val="21"/>
              </w:rPr>
              <w:t>＜3.5%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3.5%≤</w:t>
            </w:r>
            <w:r>
              <w:rPr>
                <w:rFonts w:ascii="宋体" w:hAnsi="宋体" w:cs="宋体" w:hint="eastAsia"/>
                <w:position w:val="-6"/>
                <w:szCs w:val="21"/>
              </w:rPr>
              <w:object w:dxaOrig="351" w:dyaOrig="289">
                <v:shape id="对象 23" o:spid="_x0000_i1047" type="#_x0000_t75" style="width:18.75pt;height:14.25pt;mso-wrap-style:square;mso-position-horizontal-relative:page;mso-position-vertical-relative:page" o:ole="">
                  <v:imagedata r:id="rId27" o:title=""/>
                </v:shape>
                <o:OLEObject Type="Embed" ProgID="Equation.DSMT4" ShapeID="对象 23" DrawAspect="Content" ObjectID="_1592230812" r:id="rId34"/>
              </w:object>
            </w:r>
            <w:r>
              <w:rPr>
                <w:rFonts w:ascii="宋体" w:hAnsi="宋体" w:cs="宋体" w:hint="eastAsia"/>
                <w:szCs w:val="21"/>
              </w:rPr>
              <w:t>＜4.0%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4025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position w:val="-6"/>
                <w:szCs w:val="21"/>
              </w:rPr>
              <w:object w:dxaOrig="351" w:dyaOrig="289">
                <v:shape id="对象 24" o:spid="_x0000_i1048" type="#_x0000_t75" style="width:18.75pt;height:14.25pt;mso-wrap-style:square;mso-position-horizontal-relative:page;mso-position-vertical-relative:page" o:ole="">
                  <v:imagedata r:id="rId27" o:title=""/>
                </v:shape>
                <o:OLEObject Type="Embed" ProgID="Equation.DSMT4" ShapeID="对象 24" DrawAspect="Content" ObjectID="_1592230813" r:id="rId35"/>
              </w:object>
            </w:r>
            <w:r>
              <w:rPr>
                <w:rFonts w:ascii="宋体" w:hAnsi="宋体" w:cs="宋体" w:hint="eastAsia"/>
                <w:szCs w:val="21"/>
              </w:rPr>
              <w:t>≥4.0%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8838E9" w:rsidTr="00D320F1">
        <w:trPr>
          <w:trHeight w:val="20"/>
        </w:trPr>
        <w:tc>
          <w:tcPr>
            <w:tcW w:w="6275" w:type="dxa"/>
            <w:gridSpan w:val="2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680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10</w:t>
            </w:r>
          </w:p>
        </w:tc>
        <w:tc>
          <w:tcPr>
            <w:tcW w:w="1559" w:type="dxa"/>
            <w:vAlign w:val="center"/>
          </w:tcPr>
          <w:p w:rsidR="008838E9" w:rsidRDefault="008838E9" w:rsidP="00D320F1">
            <w:pPr>
              <w:spacing w:line="288" w:lineRule="auto"/>
              <w:jc w:val="center"/>
              <w:outlineLvl w:val="8"/>
              <w:rPr>
                <w:rFonts w:ascii="宋体" w:hAnsi="宋体" w:cs="宋体"/>
                <w:bCs/>
                <w:kern w:val="44"/>
                <w:szCs w:val="21"/>
                <w:lang w:val="zh-CN"/>
              </w:rPr>
            </w:pPr>
          </w:p>
        </w:tc>
      </w:tr>
    </w:tbl>
    <w:p w:rsidR="008838E9" w:rsidRDefault="008838E9" w:rsidP="008838E9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8838E9" w:rsidRDefault="008838E9" w:rsidP="008838E9">
      <w:pPr>
        <w:numPr>
          <w:ilvl w:val="0"/>
          <w:numId w:val="3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8838E9" w:rsidRDefault="008838E9" w:rsidP="008838E9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简要说明可再生能源系统设计说明：当地可再生资源状况、可再生能源利用形式、可提供生活热水（或发电量）的比例，并对其系统适用性及经济效益进行阐述。（200字以内）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8838E9" w:rsidTr="00D320F1">
        <w:trPr>
          <w:trHeight w:val="1208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E9" w:rsidRDefault="008838E9" w:rsidP="00D320F1">
            <w:pPr>
              <w:pStyle w:val="Default"/>
              <w:spacing w:line="288" w:lineRule="auto"/>
              <w:ind w:firstLineChars="200" w:firstLine="420"/>
              <w:jc w:val="both"/>
              <w:rPr>
                <w:rFonts w:hAnsi="宋体"/>
                <w:color w:val="auto"/>
                <w:kern w:val="2"/>
                <w:sz w:val="21"/>
                <w:szCs w:val="21"/>
              </w:rPr>
            </w:pPr>
          </w:p>
        </w:tc>
      </w:tr>
    </w:tbl>
    <w:p w:rsidR="008838E9" w:rsidRDefault="008838E9" w:rsidP="008838E9">
      <w:pPr>
        <w:pStyle w:val="10"/>
        <w:numPr>
          <w:ilvl w:val="0"/>
          <w:numId w:val="2"/>
        </w:numPr>
        <w:spacing w:line="288" w:lineRule="auto"/>
        <w:ind w:leftChars="100" w:left="630" w:hangingChars="20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可再生能源提供生活用热水：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项目是否利用可再生能源提供生活热水：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是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否，若是，可再生能源利用形式为：</w:t>
      </w:r>
      <w:r>
        <w:rPr>
          <w:rFonts w:ascii="宋体" w:hAnsi="宋体" w:cs="宋体" w:hint="eastAsia"/>
          <w:szCs w:val="21"/>
          <w:u w:val="single"/>
        </w:rPr>
        <w:t xml:space="preserve">        </w:t>
      </w:r>
      <w:r>
        <w:rPr>
          <w:rFonts w:ascii="宋体" w:hAnsi="宋体" w:cs="宋体" w:hint="eastAsia"/>
          <w:szCs w:val="21"/>
        </w:rPr>
        <w:t>；辅助热源为：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 xml:space="preserve"> ；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对于</w:t>
      </w:r>
      <w:r>
        <w:rPr>
          <w:rStyle w:val="1"/>
          <w:rFonts w:ascii="宋体" w:hAnsi="宋体" w:cs="宋体" w:hint="eastAsia"/>
          <w:kern w:val="0"/>
        </w:rPr>
        <w:t>分户集热的居住建筑</w:t>
      </w:r>
      <w:r>
        <w:rPr>
          <w:rFonts w:ascii="宋体" w:hAnsi="宋体" w:cs="宋体" w:hint="eastAsia"/>
          <w:szCs w:val="21"/>
        </w:rPr>
        <w:t>：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项目总户数为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户，实际入住户数为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户，利用可再生能源提供生活用热水户数为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户，利用可再生能源提供生活用热水的住户比例为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。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对于公共建筑以及采用集中集热系统的居住建筑：  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设计阶段，项目生活热水的设计小时加热耗热量为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GJ，可再生能源对生活热水的设计小时供热量为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GJ，利用可再生能源提供生活用热水比例为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；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运行阶段，项目生活热水的全年加热耗热量为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GJ，可再生能源对生活热水的全年供热量为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GJ，利用可再生能源提供生活用热水比例为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。</w:t>
      </w:r>
    </w:p>
    <w:p w:rsidR="008838E9" w:rsidRDefault="008838E9" w:rsidP="008838E9">
      <w:pPr>
        <w:pStyle w:val="10"/>
        <w:numPr>
          <w:ilvl w:val="0"/>
          <w:numId w:val="2"/>
        </w:numPr>
        <w:spacing w:line="288" w:lineRule="auto"/>
        <w:ind w:leftChars="100" w:left="630" w:hangingChars="20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可再生能源提供空调供冷供热：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项目是否利用可再生能源提供空调：□是</w:t>
      </w:r>
      <w:r>
        <w:rPr>
          <w:rFonts w:ascii="宋体" w:hAnsi="宋体" w:cs="宋体" w:hint="eastAsia"/>
          <w:szCs w:val="21"/>
          <w:lang w:val="zh-CN"/>
        </w:rPr>
        <w:t xml:space="preserve">   </w:t>
      </w:r>
      <w:r>
        <w:rPr>
          <w:rFonts w:ascii="宋体" w:hAnsi="宋体" w:cs="宋体" w:hint="eastAsia"/>
          <w:szCs w:val="21"/>
          <w:lang w:val="zh-CN"/>
        </w:rPr>
        <w:t>□否，若是，可再生能源</w:t>
      </w:r>
      <w:r>
        <w:rPr>
          <w:rFonts w:ascii="宋体" w:hAnsi="宋体" w:cs="宋体" w:hint="eastAsia"/>
          <w:szCs w:val="21"/>
        </w:rPr>
        <w:t>利用形式为</w:t>
      </w:r>
      <w:r>
        <w:rPr>
          <w:rFonts w:ascii="宋体" w:hAnsi="宋体" w:cs="宋体" w:hint="eastAsia"/>
          <w:szCs w:val="21"/>
          <w:lang w:val="zh-CN"/>
        </w:rPr>
        <w:t>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；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  <w:lang w:val="zh-CN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929"/>
        <w:gridCol w:w="928"/>
        <w:gridCol w:w="928"/>
        <w:gridCol w:w="929"/>
        <w:gridCol w:w="930"/>
        <w:gridCol w:w="2713"/>
        <w:gridCol w:w="1229"/>
      </w:tblGrid>
      <w:tr w:rsidR="008838E9" w:rsidTr="00D320F1">
        <w:trPr>
          <w:trHeight w:val="767"/>
        </w:trPr>
        <w:tc>
          <w:tcPr>
            <w:tcW w:w="2785" w:type="dxa"/>
            <w:gridSpan w:val="3"/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可再生能源供冷/热量</w:t>
            </w:r>
          </w:p>
        </w:tc>
        <w:tc>
          <w:tcPr>
            <w:tcW w:w="2787" w:type="dxa"/>
            <w:gridSpan w:val="3"/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空调系统总冷/热负荷</w:t>
            </w:r>
          </w:p>
        </w:tc>
        <w:tc>
          <w:tcPr>
            <w:tcW w:w="2713" w:type="dxa"/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可再生能源提供的比例（%）</w:t>
            </w:r>
          </w:p>
        </w:tc>
        <w:tc>
          <w:tcPr>
            <w:tcW w:w="1229" w:type="dxa"/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是否满</w:t>
            </w:r>
          </w:p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足要求</w:t>
            </w:r>
          </w:p>
        </w:tc>
      </w:tr>
      <w:tr w:rsidR="008838E9" w:rsidTr="00D320F1">
        <w:trPr>
          <w:trHeight w:val="431"/>
        </w:trPr>
        <w:tc>
          <w:tcPr>
            <w:tcW w:w="928" w:type="dxa"/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冷量</w:t>
            </w:r>
          </w:p>
        </w:tc>
        <w:tc>
          <w:tcPr>
            <w:tcW w:w="929" w:type="dxa"/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热量</w:t>
            </w:r>
          </w:p>
        </w:tc>
        <w:tc>
          <w:tcPr>
            <w:tcW w:w="928" w:type="dxa"/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总和</w:t>
            </w:r>
          </w:p>
        </w:tc>
        <w:tc>
          <w:tcPr>
            <w:tcW w:w="928" w:type="dxa"/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冷量</w:t>
            </w:r>
          </w:p>
        </w:tc>
        <w:tc>
          <w:tcPr>
            <w:tcW w:w="929" w:type="dxa"/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热量</w:t>
            </w:r>
          </w:p>
        </w:tc>
        <w:tc>
          <w:tcPr>
            <w:tcW w:w="930" w:type="dxa"/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总和</w:t>
            </w:r>
          </w:p>
        </w:tc>
        <w:tc>
          <w:tcPr>
            <w:tcW w:w="2713" w:type="dxa"/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  <w:lang w:val="zh-CN"/>
              </w:rPr>
              <w:t>□</w:t>
            </w:r>
          </w:p>
        </w:tc>
      </w:tr>
      <w:tr w:rsidR="008838E9" w:rsidTr="00D320F1">
        <w:trPr>
          <w:trHeight w:val="396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  <w:lang w:val="zh-CN"/>
              </w:rPr>
              <w:t>□</w:t>
            </w:r>
          </w:p>
        </w:tc>
      </w:tr>
      <w:tr w:rsidR="008838E9" w:rsidTr="00D320F1">
        <w:trPr>
          <w:trHeight w:val="396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  <w:lang w:val="zh-CN"/>
              </w:rPr>
              <w:t>□</w:t>
            </w:r>
          </w:p>
        </w:tc>
      </w:tr>
    </w:tbl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</w:p>
    <w:p w:rsidR="008838E9" w:rsidRDefault="008838E9" w:rsidP="008838E9">
      <w:pPr>
        <w:pStyle w:val="10"/>
        <w:numPr>
          <w:ilvl w:val="0"/>
          <w:numId w:val="2"/>
        </w:numPr>
        <w:spacing w:line="288" w:lineRule="auto"/>
        <w:ind w:leftChars="100" w:left="630" w:hangingChars="20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可再生能源发电：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项目是否利用可再生能源发电：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是</w:t>
      </w:r>
      <w:r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否，若是，可再生能源利用形式为：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。</w:t>
      </w:r>
    </w:p>
    <w:p w:rsidR="008838E9" w:rsidRDefault="008838E9" w:rsidP="008838E9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设计阶段：可再生能源发电机组的输出功率为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</w:rPr>
        <w:t xml:space="preserve"> kW，供电系统设计负荷为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</w:rPr>
        <w:t>kW，二者之比为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</w:rPr>
        <w:t>；</w:t>
      </w:r>
    </w:p>
    <w:p w:rsidR="008838E9" w:rsidRDefault="008838E9" w:rsidP="008838E9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运行阶段：可再生能源发电机组的年发电量为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</w:rPr>
        <w:t xml:space="preserve"> kWh，项目年用电量为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</w:rPr>
        <w:t>kWh，二者之比为。</w:t>
      </w:r>
    </w:p>
    <w:p w:rsidR="008838E9" w:rsidRDefault="008838E9" w:rsidP="008838E9">
      <w:pPr>
        <w:pStyle w:val="10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项目档案信息表与证书关键指标：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新型热泵空调供冷形式：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。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新型</w:t>
      </w:r>
      <w:r>
        <w:rPr>
          <w:rFonts w:ascii="宋体" w:hAnsi="宋体" w:cs="宋体" w:hint="eastAsia"/>
          <w:szCs w:val="21"/>
          <w:lang w:val="zh-CN"/>
        </w:rPr>
        <w:t>热泵</w:t>
      </w:r>
      <w:r>
        <w:rPr>
          <w:rFonts w:ascii="宋体" w:hAnsi="宋体" w:cs="宋体" w:hint="eastAsia"/>
          <w:szCs w:val="21"/>
        </w:rPr>
        <w:t>空调供冷总量：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MJ/a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新型</w:t>
      </w:r>
      <w:r>
        <w:rPr>
          <w:rFonts w:ascii="宋体" w:hAnsi="宋体" w:cs="宋体" w:hint="eastAsia"/>
          <w:szCs w:val="21"/>
          <w:lang w:val="zh-CN"/>
        </w:rPr>
        <w:t>热泵</w:t>
      </w:r>
      <w:r>
        <w:rPr>
          <w:rFonts w:ascii="宋体" w:hAnsi="宋体" w:cs="宋体" w:hint="eastAsia"/>
          <w:szCs w:val="21"/>
        </w:rPr>
        <w:t>空调供冷比例：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%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新型</w:t>
      </w:r>
      <w:r>
        <w:rPr>
          <w:rFonts w:ascii="宋体" w:hAnsi="宋体" w:cs="宋体" w:hint="eastAsia"/>
          <w:szCs w:val="21"/>
          <w:lang w:val="zh-CN"/>
        </w:rPr>
        <w:t>热泵</w:t>
      </w:r>
      <w:r>
        <w:rPr>
          <w:rFonts w:ascii="宋体" w:hAnsi="宋体" w:cs="宋体" w:hint="eastAsia"/>
          <w:szCs w:val="21"/>
        </w:rPr>
        <w:t>空调供热形式：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。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新型热泵空调供热总量：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MJ/a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新型</w:t>
      </w:r>
      <w:r>
        <w:rPr>
          <w:rFonts w:ascii="宋体" w:hAnsi="宋体" w:cs="宋体" w:hint="eastAsia"/>
          <w:szCs w:val="21"/>
          <w:lang w:val="zh-CN"/>
        </w:rPr>
        <w:t>热泵空调</w:t>
      </w:r>
      <w:r>
        <w:rPr>
          <w:rFonts w:ascii="宋体" w:hAnsi="宋体" w:cs="宋体" w:hint="eastAsia"/>
          <w:szCs w:val="21"/>
        </w:rPr>
        <w:t>供热比例：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%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可再生能源热水形式：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。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可再生能源产生的热水量：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/a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可再生能源</w:t>
      </w:r>
      <w:r>
        <w:rPr>
          <w:rFonts w:ascii="宋体" w:hAnsi="宋体" w:cs="宋体" w:hint="eastAsia"/>
          <w:szCs w:val="21"/>
          <w:lang w:val="zh-CN"/>
        </w:rPr>
        <w:t>供热</w:t>
      </w:r>
      <w:r>
        <w:rPr>
          <w:rFonts w:ascii="宋体" w:hAnsi="宋体" w:cs="宋体" w:hint="eastAsia"/>
          <w:szCs w:val="21"/>
        </w:rPr>
        <w:t>水量占建筑生活热水总量比例：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%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可再生能源</w:t>
      </w:r>
      <w:r>
        <w:rPr>
          <w:rFonts w:ascii="宋体" w:hAnsi="宋体" w:cs="宋体" w:hint="eastAsia"/>
          <w:szCs w:val="21"/>
          <w:lang w:val="zh-CN"/>
        </w:rPr>
        <w:t>发电</w:t>
      </w:r>
      <w:r>
        <w:rPr>
          <w:rFonts w:ascii="宋体" w:hAnsi="宋体" w:cs="宋体" w:hint="eastAsia"/>
          <w:szCs w:val="21"/>
        </w:rPr>
        <w:t>形式：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。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可再生能源发电量：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万kWh/a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可再生能源</w:t>
      </w:r>
      <w:r>
        <w:rPr>
          <w:rFonts w:ascii="宋体" w:hAnsi="宋体" w:cs="宋体" w:hint="eastAsia"/>
          <w:szCs w:val="21"/>
          <w:lang w:val="zh-CN"/>
        </w:rPr>
        <w:t>供电</w:t>
      </w:r>
      <w:r>
        <w:rPr>
          <w:rFonts w:ascii="宋体" w:hAnsi="宋体" w:cs="宋体" w:hint="eastAsia"/>
          <w:szCs w:val="21"/>
        </w:rPr>
        <w:t>量占建筑总用电量的比例：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%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设计</w:t>
      </w:r>
      <w:r>
        <w:rPr>
          <w:rFonts w:ascii="宋体" w:hAnsi="宋体" w:cs="宋体" w:hint="eastAsia"/>
          <w:szCs w:val="21"/>
          <w:lang w:val="zh-CN"/>
        </w:rPr>
        <w:t>可再生能源</w:t>
      </w:r>
      <w:r>
        <w:rPr>
          <w:rFonts w:ascii="宋体" w:hAnsi="宋体" w:cs="宋体" w:hint="eastAsia"/>
          <w:szCs w:val="21"/>
        </w:rPr>
        <w:t>利用形式：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。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新型热泵</w:t>
      </w:r>
      <w:r>
        <w:rPr>
          <w:rFonts w:ascii="宋体" w:hAnsi="宋体" w:cs="宋体" w:hint="eastAsia"/>
          <w:szCs w:val="21"/>
          <w:lang w:val="zh-CN"/>
        </w:rPr>
        <w:t>空调</w:t>
      </w:r>
      <w:r>
        <w:rPr>
          <w:rFonts w:ascii="宋体" w:hAnsi="宋体" w:cs="宋体" w:hint="eastAsia"/>
          <w:szCs w:val="21"/>
        </w:rPr>
        <w:t>供冷比例设计值（运行标识填写）：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%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新型热泵</w:t>
      </w:r>
      <w:r>
        <w:rPr>
          <w:rFonts w:ascii="宋体" w:hAnsi="宋体" w:cs="宋体" w:hint="eastAsia"/>
          <w:szCs w:val="21"/>
          <w:lang w:val="zh-CN"/>
        </w:rPr>
        <w:t>空调</w:t>
      </w:r>
      <w:r>
        <w:rPr>
          <w:rFonts w:ascii="宋体" w:hAnsi="宋体" w:cs="宋体" w:hint="eastAsia"/>
          <w:szCs w:val="21"/>
        </w:rPr>
        <w:t>供热比例设计值（运行标识填写）：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%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可再生能源</w:t>
      </w:r>
      <w:r>
        <w:rPr>
          <w:rFonts w:ascii="宋体" w:hAnsi="宋体" w:cs="宋体" w:hint="eastAsia"/>
          <w:szCs w:val="21"/>
          <w:lang w:val="zh-CN"/>
        </w:rPr>
        <w:t>提供</w:t>
      </w:r>
      <w:r>
        <w:rPr>
          <w:rFonts w:ascii="宋体" w:hAnsi="宋体" w:cs="宋体" w:hint="eastAsia"/>
          <w:szCs w:val="21"/>
        </w:rPr>
        <w:t>的热水比例设计值（运行标识填写）：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%</w:t>
      </w:r>
    </w:p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可再生能源</w:t>
      </w:r>
      <w:r>
        <w:rPr>
          <w:rFonts w:ascii="宋体" w:hAnsi="宋体" w:cs="宋体" w:hint="eastAsia"/>
          <w:szCs w:val="21"/>
          <w:lang w:val="zh-CN"/>
        </w:rPr>
        <w:t>供电</w:t>
      </w:r>
      <w:r>
        <w:rPr>
          <w:rFonts w:ascii="宋体" w:hAnsi="宋体" w:cs="宋体" w:hint="eastAsia"/>
          <w:szCs w:val="21"/>
        </w:rPr>
        <w:t>比例设计值（运行标识填写）：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%</w:t>
      </w:r>
      <w:r>
        <w:rPr>
          <w:rFonts w:ascii="宋体" w:hAnsi="宋体" w:cs="宋体" w:hint="eastAsia"/>
          <w:szCs w:val="21"/>
        </w:rPr>
        <w:tab/>
      </w:r>
    </w:p>
    <w:p w:rsidR="008838E9" w:rsidRDefault="008838E9" w:rsidP="008838E9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8838E9" w:rsidRDefault="008838E9" w:rsidP="008838E9">
      <w:pPr>
        <w:numPr>
          <w:ilvl w:val="0"/>
          <w:numId w:val="3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8838E9" w:rsidRDefault="008838E9" w:rsidP="008838E9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871"/>
        <w:gridCol w:w="2865"/>
        <w:gridCol w:w="1525"/>
        <w:gridCol w:w="834"/>
        <w:gridCol w:w="799"/>
        <w:gridCol w:w="785"/>
      </w:tblGrid>
      <w:tr w:rsidR="008838E9" w:rsidTr="00D320F1">
        <w:trPr>
          <w:trHeight w:val="540"/>
        </w:trPr>
        <w:tc>
          <w:tcPr>
            <w:tcW w:w="711" w:type="dxa"/>
            <w:shd w:val="clear" w:color="DBE5F1" w:fill="DBE5F1"/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871" w:type="dxa"/>
            <w:shd w:val="clear" w:color="DBE5F1" w:fill="DBE5F1"/>
            <w:vAlign w:val="center"/>
          </w:tcPr>
          <w:p w:rsidR="008838E9" w:rsidRDefault="008838E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2865" w:type="dxa"/>
            <w:shd w:val="clear" w:color="DBE5F1" w:fill="DBE5F1"/>
            <w:vAlign w:val="center"/>
          </w:tcPr>
          <w:p w:rsidR="008838E9" w:rsidRDefault="008838E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525" w:type="dxa"/>
            <w:shd w:val="clear" w:color="DBE5F1" w:fill="DBE5F1"/>
            <w:vAlign w:val="center"/>
          </w:tcPr>
          <w:p w:rsidR="008838E9" w:rsidRDefault="008838E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34" w:type="dxa"/>
            <w:shd w:val="clear" w:color="DBE5F1" w:fill="DBE5F1"/>
            <w:vAlign w:val="center"/>
          </w:tcPr>
          <w:p w:rsidR="008838E9" w:rsidRDefault="008838E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799" w:type="dxa"/>
            <w:shd w:val="clear" w:color="DBE5F1" w:fill="DBE5F1"/>
            <w:vAlign w:val="center"/>
          </w:tcPr>
          <w:p w:rsidR="008838E9" w:rsidRDefault="008838E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85" w:type="dxa"/>
            <w:shd w:val="clear" w:color="DBE5F1" w:fill="DBE5F1"/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8838E9" w:rsidTr="00D320F1">
        <w:trPr>
          <w:trHeight w:val="27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暖通设计说明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应体现可再生能源系统设计情况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可再生能源提供空调供冷供热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空调热泵机房平面布置图和详图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应体现可再生能源系统相关设备的位置及连接方式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可再生能源提供空调供冷供热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空调热泵机房水系统流程图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应体现可再生能源系统相关设备的连接方式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可再生能源提供空调供冷供热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室外管线平面布置图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仅土壤源热泵系统提供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可再生能源提供空调供冷供热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空调方案分析报告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应体现项目的负荷计算分析、设计方案、经济效益计算分析过程和结果（地源热泵系统应提供地源端的热平衡分析材料）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可再生能源提供空调供冷供热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暖通设备清单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应体现可再生能源系统相关设备的设计参数（如地源热泵机组的制冷量、功率、COP等）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可再生能源提供空调供冷供热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暖通产品说明、产品型式检验报告</w:t>
            </w:r>
          </w:p>
        </w:tc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可再生能源设备（地源热泵、水源热泵机组等）检测报告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可再生能源提供空调供冷供热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可再生能源提供生活热水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给排水设计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给排水设计说明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应体现可再生能源系统设计情况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可再生能源提供生活热水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给排水系统图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应体现可再生能源生活热水系统的形式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可再生能源提供生活热水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可再生能源热水方案分析报告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应体现项目的设计方案、经济效益计算方法、计算过程和结果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可再生能源提供生活热水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太阳能集热板平面布置图（太阳能生活热水系统）/机房平面布置图（热泵提供生活热水）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应体现集热板的位置/热泵的位置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可再生能源提供生活热水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生活热水产品说明、产品型式检验报告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可再生能源设备（太阳能集热板、空气源热泵等）检测报告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可再生能源提供生活热水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电气设计说明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应体现可再生能源发电设计情况（系统形式、系统容量等）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可再生能源发电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太阳能光伏发电板平面布置图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应体现光伏发电板的位置和面积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可再生能源发电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太阳能光伏发电系统组件连接图/逆变器接线图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可再生能源发电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太阳能光伏发电方案分析报告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应体现项目的设计方案、年发电量计算过程和结果、投资情况、经济效益分析过程和结果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可再生能源发电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电气产品说明、产品型式检验报告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太阳能光伏发电设备检测报告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可再生能源发电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太阳能光伏发电系统运行记录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可再生能源发电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可再生能源系统（太阳能、地源热泵、水源热泵系统等）运行记录</w:t>
            </w:r>
          </w:p>
        </w:tc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应体现可再生能源利用系统的能耗和提供冷/热量情况，及一年的运行数据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可再生能源提供空调供冷供热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38E9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8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可再生能源提供生活热水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E9" w:rsidRDefault="008838E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838E9" w:rsidRDefault="008838E9" w:rsidP="008838E9">
      <w:pPr>
        <w:spacing w:line="288" w:lineRule="auto"/>
        <w:rPr>
          <w:rFonts w:ascii="宋体" w:hAnsi="宋体" w:cs="宋体"/>
          <w:szCs w:val="21"/>
        </w:rPr>
        <w:sectPr w:rsidR="008838E9">
          <w:headerReference w:type="even" r:id="rId36"/>
          <w:headerReference w:type="first" r:id="rId37"/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4A4321" w:rsidRDefault="00707F38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F38" w:rsidRDefault="00707F38" w:rsidP="008838E9">
      <w:r>
        <w:separator/>
      </w:r>
    </w:p>
  </w:endnote>
  <w:endnote w:type="continuationSeparator" w:id="0">
    <w:p w:rsidR="00707F38" w:rsidRDefault="00707F38" w:rsidP="0088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F38" w:rsidRDefault="00707F38" w:rsidP="008838E9">
      <w:r>
        <w:separator/>
      </w:r>
    </w:p>
  </w:footnote>
  <w:footnote w:type="continuationSeparator" w:id="0">
    <w:p w:rsidR="00707F38" w:rsidRDefault="00707F38" w:rsidP="00883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8E9" w:rsidRDefault="008838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37530" cy="2818765"/>
              <wp:effectExtent l="0" t="866775" r="0" b="131508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 rot="18900000">
                        <a:off x="0" y="0"/>
                        <a:ext cx="5637530" cy="2818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8E9" w:rsidRDefault="008838E9" w:rsidP="008838E9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hint="eastAsia"/>
                              <w:color w:val="FBFBFB"/>
                              <w:sz w:val="72"/>
                              <w:szCs w:val="72"/>
                              <w14:textFill>
                                <w14:solidFill>
                                  <w14:srgbClr w14:val="FBFBFB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cstc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43.9pt;height:221.9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:rsidR="008838E9" w:rsidRDefault="008838E9" w:rsidP="008838E9">
                    <w:pPr>
                      <w:pStyle w:val="a6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FBFBFB"/>
                        <w:sz w:val="72"/>
                        <w:szCs w:val="72"/>
                        <w14:textFill>
                          <w14:solidFill>
                            <w14:srgbClr w14:val="FBFBFB">
                              <w14:alpha w14:val="50000"/>
                            </w14:srgbClr>
                          </w14:solidFill>
                        </w14:textFill>
                      </w:rPr>
                      <w:t>cstc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8E9" w:rsidRDefault="008838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37530" cy="2818765"/>
              <wp:effectExtent l="0" t="866775" r="0" b="131508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 rot="18900000">
                        <a:off x="0" y="0"/>
                        <a:ext cx="5637530" cy="2818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8E9" w:rsidRDefault="008838E9" w:rsidP="008838E9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hint="eastAsia"/>
                              <w:color w:val="FBFBFB"/>
                              <w:sz w:val="72"/>
                              <w:szCs w:val="72"/>
                              <w14:textFill>
                                <w14:solidFill>
                                  <w14:srgbClr w14:val="FBFBFB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cstc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443.9pt;height:221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" o:allowincell="f" filled="f" stroked="f">
              <v:stroke joinstyle="round"/>
              <o:lock v:ext="edit" shapetype="t"/>
              <v:textbox style="mso-fit-shape-to-text:t">
                <w:txbxContent>
                  <w:p w:rsidR="008838E9" w:rsidRDefault="008838E9" w:rsidP="008838E9">
                    <w:pPr>
                      <w:pStyle w:val="a6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FBFBFB"/>
                        <w:sz w:val="72"/>
                        <w:szCs w:val="72"/>
                        <w14:textFill>
                          <w14:solidFill>
                            <w14:srgbClr w14:val="FBFBFB">
                              <w14:alpha w14:val="50000"/>
                            </w14:srgbClr>
                          </w14:solidFill>
                        </w14:textFill>
                      </w:rPr>
                      <w:t>cstc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7A"/>
    <w:multiLevelType w:val="multilevel"/>
    <w:tmpl w:val="0000007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7E"/>
    <w:rsid w:val="00546C8E"/>
    <w:rsid w:val="00707F38"/>
    <w:rsid w:val="007476E3"/>
    <w:rsid w:val="008838E9"/>
    <w:rsid w:val="00B2327E"/>
    <w:rsid w:val="00B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35069F-DD4B-46BA-B474-DEF48868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8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38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838E9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83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38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8E9"/>
    <w:rPr>
      <w:sz w:val="18"/>
      <w:szCs w:val="18"/>
    </w:rPr>
  </w:style>
  <w:style w:type="character" w:customStyle="1" w:styleId="3Char">
    <w:name w:val="标题 3 Char"/>
    <w:basedOn w:val="a0"/>
    <w:link w:val="3"/>
    <w:rsid w:val="008838E9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8838E9"/>
    <w:rPr>
      <w:rFonts w:ascii="Times New Roman" w:eastAsia="宋体" w:hAnsi="Times New Roman" w:cs="Times New Roman"/>
      <w:sz w:val="24"/>
      <w:szCs w:val="24"/>
    </w:rPr>
  </w:style>
  <w:style w:type="character" w:customStyle="1" w:styleId="1">
    <w:name w:val="批注引用1"/>
    <w:rsid w:val="008838E9"/>
    <w:rPr>
      <w:sz w:val="21"/>
      <w:szCs w:val="21"/>
    </w:rPr>
  </w:style>
  <w:style w:type="paragraph" w:customStyle="1" w:styleId="10">
    <w:name w:val="列出段落1"/>
    <w:basedOn w:val="a"/>
    <w:rsid w:val="008838E9"/>
    <w:pPr>
      <w:ind w:firstLineChars="200" w:firstLine="420"/>
    </w:pPr>
  </w:style>
  <w:style w:type="paragraph" w:customStyle="1" w:styleId="Default">
    <w:name w:val="Default"/>
    <w:rsid w:val="008838E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5">
    <w:name w:val="条文"/>
    <w:basedOn w:val="a"/>
    <w:link w:val="Char1"/>
    <w:rsid w:val="008838E9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8838E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8838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3.wmf"/><Relationship Id="rId26" Type="http://schemas.openxmlformats.org/officeDocument/2006/relationships/oleObject" Target="embeddings/oleObject16.bin"/><Relationship Id="rId39" Type="http://schemas.openxmlformats.org/officeDocument/2006/relationships/theme" Target="theme/theme1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3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2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1.bin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image" Target="media/image4.wmf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199C7-4A79-4862-9E80-50EFB30E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3061</Characters>
  <Application>Microsoft Office Word</Application>
  <DocSecurity>0</DocSecurity>
  <Lines>25</Lines>
  <Paragraphs>7</Paragraphs>
  <ScaleCrop>false</ScaleCrop>
  <Company>Microsoft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2</cp:revision>
  <dcterms:created xsi:type="dcterms:W3CDTF">2018-07-04T08:30:00Z</dcterms:created>
  <dcterms:modified xsi:type="dcterms:W3CDTF">2018-07-04T08:30:00Z</dcterms:modified>
</cp:coreProperties>
</file>