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C6B" w:rsidRDefault="009F7C6B" w:rsidP="009F7C6B">
      <w:pPr>
        <w:pStyle w:val="3"/>
        <w:pageBreakBefore/>
        <w:spacing w:line="288" w:lineRule="auto"/>
        <w:rPr>
          <w:b/>
        </w:rPr>
      </w:pPr>
      <w:r>
        <w:rPr>
          <w:b/>
        </w:rPr>
        <w:t>6.</w:t>
      </w:r>
      <w:r>
        <w:rPr>
          <w:rFonts w:hint="eastAsia"/>
          <w:b/>
        </w:rPr>
        <w:t>2</w:t>
      </w:r>
      <w:r>
        <w:rPr>
          <w:b/>
        </w:rPr>
        <w:t>.</w:t>
      </w:r>
      <w:r>
        <w:rPr>
          <w:rFonts w:hint="eastAsia"/>
          <w:b/>
        </w:rPr>
        <w:t>9除卫生器具、绿化灌溉和冷却塔外的其他用水采用了节水技术或措施。（评价总分值5分）</w:t>
      </w:r>
    </w:p>
    <w:p w:rsidR="009F7C6B" w:rsidRDefault="009F7C6B" w:rsidP="009F7C6B">
      <w:pPr>
        <w:spacing w:line="288" w:lineRule="auto"/>
        <w:rPr>
          <w:rFonts w:ascii="宋体" w:hAnsi="宋体" w:cs="宋体"/>
          <w:b/>
          <w:bCs/>
          <w:kern w:val="0"/>
          <w:szCs w:val="21"/>
        </w:rPr>
      </w:pPr>
      <w:r>
        <w:rPr>
          <w:rFonts w:ascii="宋体" w:hAnsi="宋体" w:cs="宋体" w:hint="eastAsia"/>
          <w:b/>
          <w:bCs/>
          <w:kern w:val="0"/>
          <w:szCs w:val="21"/>
        </w:rPr>
        <w:t>参评情况</w:t>
      </w:r>
    </w:p>
    <w:p w:rsidR="009F7C6B" w:rsidRDefault="009F7C6B" w:rsidP="009F7C6B">
      <w:pPr>
        <w:spacing w:line="288" w:lineRule="auto"/>
        <w:rPr>
          <w:rFonts w:ascii="宋体" w:hAnsi="宋体" w:cs="宋体"/>
          <w:kern w:val="0"/>
          <w:szCs w:val="21"/>
        </w:rPr>
      </w:pPr>
      <w:r>
        <w:rPr>
          <w:rFonts w:ascii="宋体" w:hAnsi="宋体" w:cs="宋体" w:hint="eastAsia"/>
          <w:kern w:val="0"/>
          <w:szCs w:val="21"/>
        </w:rPr>
        <w:t>□参评□不参评，原因（）</w:t>
      </w:r>
    </w:p>
    <w:p w:rsidR="009F7C6B" w:rsidRDefault="009F7C6B" w:rsidP="009F7C6B">
      <w:pPr>
        <w:spacing w:line="288" w:lineRule="auto"/>
        <w:rPr>
          <w:rFonts w:ascii="宋体" w:hAnsi="宋体" w:cs="宋体"/>
          <w:b/>
          <w:bCs/>
          <w:kern w:val="0"/>
          <w:szCs w:val="21"/>
        </w:rPr>
      </w:pPr>
    </w:p>
    <w:p w:rsidR="009F7C6B" w:rsidRDefault="009F7C6B" w:rsidP="009F7C6B">
      <w:pPr>
        <w:numPr>
          <w:ilvl w:val="0"/>
          <w:numId w:val="1"/>
        </w:numPr>
        <w:spacing w:line="288" w:lineRule="auto"/>
        <w:rPr>
          <w:rFonts w:ascii="宋体" w:hAnsi="宋体" w:cs="宋体"/>
          <w:b/>
          <w:bCs/>
          <w:kern w:val="0"/>
          <w:szCs w:val="21"/>
        </w:rPr>
      </w:pPr>
      <w:r>
        <w:rPr>
          <w:rFonts w:ascii="宋体" w:hAnsi="宋体" w:cs="宋体" w:hint="eastAsia"/>
          <w:b/>
          <w:bCs/>
          <w:kern w:val="0"/>
          <w:szCs w:val="21"/>
        </w:rPr>
        <w:t>得分自评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7"/>
        <w:gridCol w:w="2089"/>
        <w:gridCol w:w="1898"/>
      </w:tblGrid>
      <w:tr w:rsidR="009F7C6B" w:rsidTr="005451D5">
        <w:tc>
          <w:tcPr>
            <w:tcW w:w="5527" w:type="dxa"/>
          </w:tcPr>
          <w:p w:rsidR="009F7C6B" w:rsidRDefault="009F7C6B" w:rsidP="005451D5">
            <w:pPr>
              <w:spacing w:line="288" w:lineRule="auto"/>
              <w:jc w:val="center"/>
              <w:rPr>
                <w:rFonts w:ascii="宋体" w:hAnsi="宋体" w:cs="宋体"/>
                <w:bCs/>
                <w:szCs w:val="21"/>
                <w:lang w:val="zh-CN"/>
              </w:rPr>
            </w:pPr>
            <w:r>
              <w:rPr>
                <w:rFonts w:ascii="宋体" w:hAnsi="宋体" w:cs="宋体" w:hint="eastAsia"/>
                <w:bCs/>
                <w:szCs w:val="21"/>
                <w:lang w:val="zh-CN"/>
              </w:rPr>
              <w:t>评价内容</w:t>
            </w:r>
          </w:p>
        </w:tc>
        <w:tc>
          <w:tcPr>
            <w:tcW w:w="2089" w:type="dxa"/>
          </w:tcPr>
          <w:p w:rsidR="009F7C6B" w:rsidRDefault="009F7C6B" w:rsidP="005451D5">
            <w:pPr>
              <w:spacing w:line="288" w:lineRule="auto"/>
              <w:jc w:val="center"/>
              <w:rPr>
                <w:rFonts w:ascii="宋体" w:hAnsi="宋体" w:cs="宋体"/>
                <w:bCs/>
                <w:szCs w:val="21"/>
                <w:lang w:val="zh-CN"/>
              </w:rPr>
            </w:pPr>
            <w:r>
              <w:rPr>
                <w:rFonts w:ascii="宋体" w:hAnsi="宋体" w:cs="宋体" w:hint="eastAsia"/>
                <w:bCs/>
                <w:szCs w:val="21"/>
                <w:lang w:val="zh-CN"/>
              </w:rPr>
              <w:t>评价分值（分）</w:t>
            </w:r>
          </w:p>
        </w:tc>
        <w:tc>
          <w:tcPr>
            <w:tcW w:w="1898" w:type="dxa"/>
          </w:tcPr>
          <w:p w:rsidR="009F7C6B" w:rsidRDefault="009F7C6B" w:rsidP="005451D5">
            <w:pPr>
              <w:spacing w:line="288" w:lineRule="auto"/>
              <w:jc w:val="center"/>
              <w:rPr>
                <w:rFonts w:ascii="宋体" w:hAnsi="宋体" w:cs="宋体"/>
                <w:bCs/>
                <w:szCs w:val="21"/>
                <w:lang w:val="zh-CN"/>
              </w:rPr>
            </w:pPr>
            <w:r>
              <w:rPr>
                <w:rFonts w:ascii="宋体" w:hAnsi="宋体" w:cs="宋体" w:hint="eastAsia"/>
                <w:bCs/>
                <w:szCs w:val="21"/>
                <w:lang w:val="zh-CN"/>
              </w:rPr>
              <w:t>自评得分（分）</w:t>
            </w:r>
          </w:p>
        </w:tc>
      </w:tr>
      <w:tr w:rsidR="009F7C6B" w:rsidTr="005451D5">
        <w:tc>
          <w:tcPr>
            <w:tcW w:w="5527" w:type="dxa"/>
            <w:vAlign w:val="center"/>
          </w:tcPr>
          <w:p w:rsidR="009F7C6B" w:rsidRDefault="009F7C6B" w:rsidP="005451D5">
            <w:pPr>
              <w:spacing w:line="288" w:lineRule="auto"/>
              <w:jc w:val="left"/>
              <w:rPr>
                <w:rFonts w:ascii="宋体" w:hAnsi="宋体" w:cs="宋体"/>
                <w:bCs/>
                <w:szCs w:val="21"/>
                <w:lang w:val="zh-CN"/>
              </w:rPr>
            </w:pPr>
            <w:r>
              <w:rPr>
                <w:rFonts w:ascii="宋体" w:hAnsi="宋体" w:cs="宋体" w:hint="eastAsia"/>
                <w:bCs/>
                <w:szCs w:val="21"/>
                <w:lang w:val="zh-CN"/>
              </w:rPr>
              <w:t>其他用水中采用了节水技术或措施的比例达到50%</w:t>
            </w:r>
          </w:p>
        </w:tc>
        <w:tc>
          <w:tcPr>
            <w:tcW w:w="2089" w:type="dxa"/>
            <w:vAlign w:val="center"/>
          </w:tcPr>
          <w:p w:rsidR="009F7C6B" w:rsidRDefault="009F7C6B" w:rsidP="005451D5">
            <w:pPr>
              <w:spacing w:line="288" w:lineRule="auto"/>
              <w:jc w:val="center"/>
              <w:rPr>
                <w:rFonts w:ascii="宋体" w:hAnsi="宋体" w:cs="宋体"/>
                <w:bCs/>
                <w:szCs w:val="21"/>
                <w:lang w:val="zh-CN"/>
              </w:rPr>
            </w:pPr>
            <w:r>
              <w:rPr>
                <w:rFonts w:ascii="宋体" w:hAnsi="宋体" w:cs="宋体" w:hint="eastAsia"/>
                <w:bCs/>
                <w:szCs w:val="21"/>
                <w:lang w:val="zh-CN"/>
              </w:rPr>
              <w:t>3</w:t>
            </w:r>
          </w:p>
        </w:tc>
        <w:tc>
          <w:tcPr>
            <w:tcW w:w="1898" w:type="dxa"/>
            <w:vMerge w:val="restart"/>
            <w:vAlign w:val="center"/>
          </w:tcPr>
          <w:p w:rsidR="009F7C6B" w:rsidRDefault="009F7C6B" w:rsidP="005451D5">
            <w:pPr>
              <w:spacing w:line="288" w:lineRule="auto"/>
              <w:jc w:val="center"/>
              <w:rPr>
                <w:rFonts w:ascii="宋体" w:hAnsi="宋体" w:cs="宋体"/>
                <w:bCs/>
                <w:szCs w:val="21"/>
                <w:lang w:val="zh-CN"/>
              </w:rPr>
            </w:pPr>
          </w:p>
        </w:tc>
      </w:tr>
      <w:tr w:rsidR="009F7C6B" w:rsidTr="005451D5">
        <w:tc>
          <w:tcPr>
            <w:tcW w:w="5527" w:type="dxa"/>
            <w:vAlign w:val="center"/>
          </w:tcPr>
          <w:p w:rsidR="009F7C6B" w:rsidRDefault="009F7C6B" w:rsidP="005451D5">
            <w:pPr>
              <w:spacing w:line="288" w:lineRule="auto"/>
              <w:jc w:val="left"/>
              <w:rPr>
                <w:rFonts w:ascii="宋体" w:hAnsi="宋体" w:cs="宋体"/>
                <w:bCs/>
                <w:szCs w:val="21"/>
                <w:lang w:val="zh-CN"/>
              </w:rPr>
            </w:pPr>
            <w:r>
              <w:rPr>
                <w:rFonts w:ascii="宋体" w:hAnsi="宋体" w:cs="宋体" w:hint="eastAsia"/>
                <w:bCs/>
                <w:szCs w:val="21"/>
                <w:lang w:val="zh-CN"/>
              </w:rPr>
              <w:t>其他用水中采用了节水技术或措施的比例达到80%</w:t>
            </w:r>
          </w:p>
        </w:tc>
        <w:tc>
          <w:tcPr>
            <w:tcW w:w="2089" w:type="dxa"/>
            <w:vAlign w:val="center"/>
          </w:tcPr>
          <w:p w:rsidR="009F7C6B" w:rsidRDefault="009F7C6B" w:rsidP="005451D5">
            <w:pPr>
              <w:spacing w:line="288" w:lineRule="auto"/>
              <w:jc w:val="center"/>
              <w:rPr>
                <w:rFonts w:ascii="宋体" w:hAnsi="宋体" w:cs="宋体"/>
                <w:bCs/>
                <w:szCs w:val="21"/>
                <w:lang w:val="zh-CN"/>
              </w:rPr>
            </w:pPr>
            <w:r>
              <w:rPr>
                <w:rFonts w:ascii="宋体" w:hAnsi="宋体" w:cs="宋体" w:hint="eastAsia"/>
                <w:bCs/>
                <w:szCs w:val="21"/>
                <w:lang w:val="zh-CN"/>
              </w:rPr>
              <w:t>5</w:t>
            </w:r>
          </w:p>
        </w:tc>
        <w:tc>
          <w:tcPr>
            <w:tcW w:w="1898" w:type="dxa"/>
            <w:vMerge/>
            <w:vAlign w:val="center"/>
          </w:tcPr>
          <w:p w:rsidR="009F7C6B" w:rsidRDefault="009F7C6B" w:rsidP="005451D5">
            <w:pPr>
              <w:spacing w:line="288" w:lineRule="auto"/>
              <w:jc w:val="center"/>
              <w:rPr>
                <w:rFonts w:ascii="宋体" w:hAnsi="宋体" w:cs="宋体"/>
                <w:bCs/>
                <w:szCs w:val="21"/>
                <w:lang w:val="zh-CN"/>
              </w:rPr>
            </w:pPr>
          </w:p>
        </w:tc>
      </w:tr>
    </w:tbl>
    <w:p w:rsidR="009F7C6B" w:rsidRDefault="009F7C6B" w:rsidP="009F7C6B">
      <w:pPr>
        <w:spacing w:line="288" w:lineRule="auto"/>
        <w:rPr>
          <w:rFonts w:ascii="宋体" w:hAnsi="宋体" w:cs="宋体"/>
          <w:szCs w:val="21"/>
        </w:rPr>
      </w:pPr>
    </w:p>
    <w:p w:rsidR="009F7C6B" w:rsidRDefault="009F7C6B" w:rsidP="009F7C6B">
      <w:pPr>
        <w:numPr>
          <w:ilvl w:val="0"/>
          <w:numId w:val="1"/>
        </w:numPr>
        <w:spacing w:line="288" w:lineRule="auto"/>
        <w:rPr>
          <w:rFonts w:ascii="宋体" w:hAnsi="宋体" w:cs="宋体"/>
          <w:b/>
          <w:bCs/>
          <w:kern w:val="0"/>
          <w:szCs w:val="21"/>
        </w:rPr>
      </w:pPr>
      <w:r>
        <w:rPr>
          <w:rFonts w:ascii="宋体" w:hAnsi="宋体" w:cs="宋体" w:hint="eastAsia"/>
          <w:b/>
          <w:bCs/>
          <w:kern w:val="0"/>
          <w:szCs w:val="21"/>
        </w:rPr>
        <w:t xml:space="preserve">评价要点  </w:t>
      </w:r>
    </w:p>
    <w:p w:rsidR="009F7C6B" w:rsidRDefault="009F7C6B" w:rsidP="009F7C6B">
      <w:pPr>
        <w:pStyle w:val="1"/>
        <w:numPr>
          <w:ilvl w:val="0"/>
          <w:numId w:val="2"/>
        </w:numPr>
        <w:spacing w:line="288" w:lineRule="auto"/>
        <w:ind w:firstLineChars="0"/>
        <w:rPr>
          <w:rFonts w:ascii="宋体" w:hAnsi="宋体" w:cs="宋体"/>
          <w:szCs w:val="21"/>
        </w:rPr>
      </w:pPr>
      <w:r>
        <w:rPr>
          <w:rFonts w:ascii="宋体" w:hAnsi="宋体" w:cs="宋体" w:hint="eastAsia"/>
          <w:szCs w:val="21"/>
        </w:rPr>
        <w:t>其他用水节水</w:t>
      </w:r>
    </w:p>
    <w:p w:rsidR="009F7C6B" w:rsidRDefault="009F7C6B" w:rsidP="009F7C6B">
      <w:pPr>
        <w:autoSpaceDE w:val="0"/>
        <w:autoSpaceDN w:val="0"/>
        <w:adjustRightInd w:val="0"/>
        <w:spacing w:line="288" w:lineRule="auto"/>
        <w:jc w:val="left"/>
        <w:rPr>
          <w:rFonts w:ascii="宋体" w:hAnsi="宋体" w:cs="宋体"/>
          <w:szCs w:val="21"/>
        </w:rPr>
      </w:pPr>
      <w:r>
        <w:rPr>
          <w:rFonts w:ascii="宋体" w:hAnsi="宋体" w:cs="宋体" w:hint="eastAsia"/>
          <w:szCs w:val="21"/>
          <w:lang w:val="zh-CN"/>
        </w:rPr>
        <w:t>其他用水是否采用了节水技术和措施：</w:t>
      </w:r>
      <w:r>
        <w:rPr>
          <w:rFonts w:ascii="宋体" w:hAnsi="宋体" w:cs="宋体" w:hint="eastAsia"/>
          <w:kern w:val="0"/>
          <w:szCs w:val="21"/>
        </w:rPr>
        <w:t>□</w:t>
      </w:r>
      <w:r>
        <w:rPr>
          <w:rFonts w:ascii="宋体" w:hAnsi="宋体" w:cs="宋体" w:hint="eastAsia"/>
          <w:szCs w:val="21"/>
        </w:rPr>
        <w:t>是、</w:t>
      </w:r>
      <w:r>
        <w:rPr>
          <w:rFonts w:ascii="宋体" w:hAnsi="宋体" w:cs="宋体" w:hint="eastAsia"/>
          <w:kern w:val="0"/>
          <w:szCs w:val="21"/>
        </w:rPr>
        <w:t>□</w:t>
      </w:r>
      <w:r>
        <w:rPr>
          <w:rFonts w:ascii="宋体" w:hAnsi="宋体" w:cs="宋体" w:hint="eastAsia"/>
          <w:szCs w:val="21"/>
        </w:rPr>
        <w:t>否</w:t>
      </w:r>
    </w:p>
    <w:p w:rsidR="009F7C6B" w:rsidRDefault="009F7C6B" w:rsidP="009F7C6B">
      <w:pPr>
        <w:pStyle w:val="1"/>
        <w:spacing w:line="288" w:lineRule="auto"/>
        <w:ind w:firstLineChars="0" w:firstLine="0"/>
        <w:jc w:val="center"/>
        <w:rPr>
          <w:rFonts w:ascii="宋体" w:hAnsi="宋体" w:cs="宋体"/>
          <w:szCs w:val="21"/>
        </w:rPr>
      </w:pPr>
      <w:r>
        <w:rPr>
          <w:rFonts w:ascii="宋体" w:hAnsi="宋体" w:cs="宋体" w:hint="eastAsia"/>
          <w:szCs w:val="21"/>
        </w:rPr>
        <w:t>其他用水量统计表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969"/>
        <w:gridCol w:w="1237"/>
        <w:gridCol w:w="1926"/>
        <w:gridCol w:w="2192"/>
        <w:gridCol w:w="2190"/>
      </w:tblGrid>
      <w:tr w:rsidR="009F7C6B" w:rsidTr="005451D5">
        <w:trPr>
          <w:jc w:val="center"/>
        </w:trPr>
        <w:tc>
          <w:tcPr>
            <w:tcW w:w="1969" w:type="dxa"/>
            <w:vAlign w:val="center"/>
          </w:tcPr>
          <w:p w:rsidR="009F7C6B" w:rsidRDefault="009F7C6B" w:rsidP="005451D5">
            <w:pPr>
              <w:spacing w:line="288" w:lineRule="auto"/>
              <w:jc w:val="center"/>
              <w:rPr>
                <w:rFonts w:ascii="宋体" w:hAnsi="宋体" w:cs="宋体"/>
                <w:szCs w:val="21"/>
              </w:rPr>
            </w:pPr>
            <w:r>
              <w:rPr>
                <w:rFonts w:ascii="宋体" w:hAnsi="宋体" w:cs="宋体" w:hint="eastAsia"/>
                <w:szCs w:val="21"/>
              </w:rPr>
              <w:t>用水类型</w:t>
            </w:r>
          </w:p>
        </w:tc>
        <w:tc>
          <w:tcPr>
            <w:tcW w:w="1237" w:type="dxa"/>
            <w:vAlign w:val="center"/>
          </w:tcPr>
          <w:p w:rsidR="009F7C6B" w:rsidRDefault="009F7C6B" w:rsidP="005451D5">
            <w:pPr>
              <w:spacing w:line="288" w:lineRule="auto"/>
              <w:jc w:val="center"/>
              <w:rPr>
                <w:rFonts w:ascii="宋体" w:hAnsi="宋体" w:cs="宋体"/>
                <w:szCs w:val="21"/>
              </w:rPr>
            </w:pPr>
            <w:r>
              <w:rPr>
                <w:rFonts w:ascii="宋体" w:hAnsi="宋体" w:cs="宋体" w:hint="eastAsia"/>
                <w:szCs w:val="21"/>
              </w:rPr>
              <w:t>总用水量（m</w:t>
            </w:r>
            <w:r>
              <w:rPr>
                <w:rFonts w:ascii="宋体" w:hAnsi="宋体" w:cs="宋体" w:hint="eastAsia"/>
                <w:szCs w:val="21"/>
                <w:vertAlign w:val="superscript"/>
              </w:rPr>
              <w:t>3</w:t>
            </w:r>
            <w:r>
              <w:rPr>
                <w:rFonts w:ascii="宋体" w:hAnsi="宋体" w:cs="宋体" w:hint="eastAsia"/>
                <w:szCs w:val="21"/>
              </w:rPr>
              <w:t>/a）</w:t>
            </w:r>
          </w:p>
        </w:tc>
        <w:tc>
          <w:tcPr>
            <w:tcW w:w="1926" w:type="dxa"/>
          </w:tcPr>
          <w:p w:rsidR="009F7C6B" w:rsidRDefault="009F7C6B" w:rsidP="005451D5">
            <w:pPr>
              <w:spacing w:line="288" w:lineRule="auto"/>
              <w:jc w:val="center"/>
              <w:rPr>
                <w:rFonts w:ascii="宋体" w:hAnsi="宋体" w:cs="宋体"/>
                <w:szCs w:val="21"/>
              </w:rPr>
            </w:pPr>
            <w:r>
              <w:rPr>
                <w:rFonts w:ascii="宋体" w:hAnsi="宋体" w:cs="宋体" w:hint="eastAsia"/>
                <w:szCs w:val="21"/>
              </w:rPr>
              <w:t>采用节水技术和措施的设备用水量（m</w:t>
            </w:r>
            <w:r>
              <w:rPr>
                <w:rFonts w:ascii="宋体" w:hAnsi="宋体" w:cs="宋体" w:hint="eastAsia"/>
                <w:szCs w:val="21"/>
                <w:vertAlign w:val="superscript"/>
              </w:rPr>
              <w:t>3</w:t>
            </w:r>
            <w:r>
              <w:rPr>
                <w:rFonts w:ascii="宋体" w:hAnsi="宋体" w:cs="宋体" w:hint="eastAsia"/>
                <w:szCs w:val="21"/>
              </w:rPr>
              <w:t>/a）</w:t>
            </w:r>
          </w:p>
        </w:tc>
        <w:tc>
          <w:tcPr>
            <w:tcW w:w="2192" w:type="dxa"/>
            <w:vAlign w:val="center"/>
          </w:tcPr>
          <w:p w:rsidR="009F7C6B" w:rsidRDefault="009F7C6B" w:rsidP="005451D5">
            <w:pPr>
              <w:spacing w:line="288" w:lineRule="auto"/>
              <w:jc w:val="center"/>
              <w:rPr>
                <w:rFonts w:ascii="宋体" w:hAnsi="宋体" w:cs="宋体"/>
                <w:szCs w:val="21"/>
              </w:rPr>
            </w:pPr>
            <w:r>
              <w:rPr>
                <w:rFonts w:ascii="宋体" w:hAnsi="宋体" w:cs="宋体" w:hint="eastAsia"/>
                <w:szCs w:val="21"/>
              </w:rPr>
              <w:t>采用节水技术和措施的总用水量占其他用水总用水量的比例</w:t>
            </w:r>
          </w:p>
        </w:tc>
        <w:tc>
          <w:tcPr>
            <w:tcW w:w="2190" w:type="dxa"/>
          </w:tcPr>
          <w:p w:rsidR="009F7C6B" w:rsidRDefault="009F7C6B" w:rsidP="005451D5">
            <w:pPr>
              <w:spacing w:line="288" w:lineRule="auto"/>
              <w:jc w:val="center"/>
              <w:rPr>
                <w:rFonts w:ascii="宋体" w:hAnsi="宋体" w:cs="宋体"/>
                <w:szCs w:val="21"/>
              </w:rPr>
            </w:pPr>
            <w:r>
              <w:rPr>
                <w:rFonts w:ascii="宋体" w:hAnsi="宋体" w:cs="宋体" w:hint="eastAsia"/>
                <w:szCs w:val="21"/>
              </w:rPr>
              <w:t>备注</w:t>
            </w:r>
          </w:p>
          <w:p w:rsidR="009F7C6B" w:rsidRDefault="009F7C6B" w:rsidP="005451D5">
            <w:pPr>
              <w:spacing w:line="288" w:lineRule="auto"/>
              <w:jc w:val="center"/>
              <w:rPr>
                <w:rFonts w:ascii="宋体" w:hAnsi="宋体" w:cs="宋体"/>
                <w:szCs w:val="21"/>
              </w:rPr>
            </w:pPr>
            <w:r>
              <w:rPr>
                <w:rFonts w:ascii="宋体" w:hAnsi="宋体" w:cs="宋体" w:hint="eastAsia"/>
                <w:szCs w:val="21"/>
              </w:rPr>
              <w:t>（采用的节水技术和措施）</w:t>
            </w:r>
          </w:p>
        </w:tc>
      </w:tr>
      <w:tr w:rsidR="009F7C6B" w:rsidTr="005451D5">
        <w:trPr>
          <w:jc w:val="center"/>
        </w:trPr>
        <w:tc>
          <w:tcPr>
            <w:tcW w:w="1969" w:type="dxa"/>
            <w:vAlign w:val="center"/>
          </w:tcPr>
          <w:p w:rsidR="009F7C6B" w:rsidRDefault="009F7C6B" w:rsidP="005451D5">
            <w:pPr>
              <w:spacing w:line="288" w:lineRule="auto"/>
              <w:jc w:val="center"/>
              <w:rPr>
                <w:rFonts w:ascii="宋体" w:hAnsi="宋体" w:cs="宋体"/>
                <w:szCs w:val="21"/>
              </w:rPr>
            </w:pPr>
          </w:p>
        </w:tc>
        <w:tc>
          <w:tcPr>
            <w:tcW w:w="1237" w:type="dxa"/>
            <w:vAlign w:val="center"/>
          </w:tcPr>
          <w:p w:rsidR="009F7C6B" w:rsidRDefault="009F7C6B" w:rsidP="005451D5">
            <w:pPr>
              <w:spacing w:line="288" w:lineRule="auto"/>
              <w:jc w:val="center"/>
              <w:rPr>
                <w:rFonts w:ascii="宋体" w:hAnsi="宋体" w:cs="宋体"/>
                <w:szCs w:val="21"/>
              </w:rPr>
            </w:pPr>
          </w:p>
        </w:tc>
        <w:tc>
          <w:tcPr>
            <w:tcW w:w="1926" w:type="dxa"/>
          </w:tcPr>
          <w:p w:rsidR="009F7C6B" w:rsidRDefault="009F7C6B" w:rsidP="005451D5">
            <w:pPr>
              <w:spacing w:line="288" w:lineRule="auto"/>
              <w:jc w:val="center"/>
              <w:rPr>
                <w:rFonts w:ascii="宋体" w:hAnsi="宋体" w:cs="宋体"/>
                <w:szCs w:val="21"/>
              </w:rPr>
            </w:pPr>
          </w:p>
        </w:tc>
        <w:tc>
          <w:tcPr>
            <w:tcW w:w="2192" w:type="dxa"/>
            <w:vAlign w:val="center"/>
          </w:tcPr>
          <w:p w:rsidR="009F7C6B" w:rsidRDefault="009F7C6B" w:rsidP="005451D5">
            <w:pPr>
              <w:spacing w:line="288" w:lineRule="auto"/>
              <w:jc w:val="center"/>
              <w:rPr>
                <w:rFonts w:ascii="宋体" w:hAnsi="宋体" w:cs="宋体"/>
                <w:szCs w:val="21"/>
              </w:rPr>
            </w:pPr>
          </w:p>
        </w:tc>
        <w:tc>
          <w:tcPr>
            <w:tcW w:w="2190" w:type="dxa"/>
          </w:tcPr>
          <w:p w:rsidR="009F7C6B" w:rsidRDefault="009F7C6B" w:rsidP="005451D5">
            <w:pPr>
              <w:spacing w:line="288" w:lineRule="auto"/>
              <w:jc w:val="center"/>
              <w:rPr>
                <w:rFonts w:ascii="宋体" w:hAnsi="宋体" w:cs="宋体"/>
                <w:szCs w:val="21"/>
              </w:rPr>
            </w:pPr>
          </w:p>
        </w:tc>
      </w:tr>
      <w:tr w:rsidR="009F7C6B" w:rsidTr="005451D5">
        <w:trPr>
          <w:jc w:val="center"/>
        </w:trPr>
        <w:tc>
          <w:tcPr>
            <w:tcW w:w="1969" w:type="dxa"/>
            <w:vAlign w:val="center"/>
          </w:tcPr>
          <w:p w:rsidR="009F7C6B" w:rsidRDefault="009F7C6B" w:rsidP="005451D5">
            <w:pPr>
              <w:spacing w:line="288" w:lineRule="auto"/>
              <w:jc w:val="center"/>
              <w:rPr>
                <w:rFonts w:ascii="宋体" w:hAnsi="宋体" w:cs="宋体"/>
                <w:szCs w:val="21"/>
              </w:rPr>
            </w:pPr>
          </w:p>
        </w:tc>
        <w:tc>
          <w:tcPr>
            <w:tcW w:w="1237" w:type="dxa"/>
            <w:vAlign w:val="center"/>
          </w:tcPr>
          <w:p w:rsidR="009F7C6B" w:rsidRDefault="009F7C6B" w:rsidP="005451D5">
            <w:pPr>
              <w:spacing w:line="288" w:lineRule="auto"/>
              <w:jc w:val="center"/>
              <w:rPr>
                <w:rFonts w:ascii="宋体" w:hAnsi="宋体" w:cs="宋体"/>
                <w:szCs w:val="21"/>
              </w:rPr>
            </w:pPr>
          </w:p>
        </w:tc>
        <w:tc>
          <w:tcPr>
            <w:tcW w:w="1926" w:type="dxa"/>
          </w:tcPr>
          <w:p w:rsidR="009F7C6B" w:rsidRDefault="009F7C6B" w:rsidP="005451D5">
            <w:pPr>
              <w:spacing w:line="288" w:lineRule="auto"/>
              <w:jc w:val="center"/>
              <w:rPr>
                <w:rFonts w:ascii="宋体" w:hAnsi="宋体" w:cs="宋体"/>
                <w:szCs w:val="21"/>
              </w:rPr>
            </w:pPr>
          </w:p>
        </w:tc>
        <w:tc>
          <w:tcPr>
            <w:tcW w:w="2192" w:type="dxa"/>
            <w:vAlign w:val="center"/>
          </w:tcPr>
          <w:p w:rsidR="009F7C6B" w:rsidRDefault="009F7C6B" w:rsidP="005451D5">
            <w:pPr>
              <w:spacing w:line="288" w:lineRule="auto"/>
              <w:jc w:val="center"/>
              <w:rPr>
                <w:rFonts w:ascii="宋体" w:hAnsi="宋体" w:cs="宋体"/>
                <w:szCs w:val="21"/>
              </w:rPr>
            </w:pPr>
          </w:p>
        </w:tc>
        <w:tc>
          <w:tcPr>
            <w:tcW w:w="2190" w:type="dxa"/>
          </w:tcPr>
          <w:p w:rsidR="009F7C6B" w:rsidRDefault="009F7C6B" w:rsidP="005451D5">
            <w:pPr>
              <w:spacing w:line="288" w:lineRule="auto"/>
              <w:jc w:val="center"/>
              <w:rPr>
                <w:rFonts w:ascii="宋体" w:hAnsi="宋体" w:cs="宋体"/>
                <w:szCs w:val="21"/>
              </w:rPr>
            </w:pPr>
          </w:p>
        </w:tc>
      </w:tr>
      <w:tr w:rsidR="009F7C6B" w:rsidTr="005451D5">
        <w:trPr>
          <w:jc w:val="center"/>
        </w:trPr>
        <w:tc>
          <w:tcPr>
            <w:tcW w:w="1969" w:type="dxa"/>
            <w:vAlign w:val="center"/>
          </w:tcPr>
          <w:p w:rsidR="009F7C6B" w:rsidRDefault="009F7C6B" w:rsidP="005451D5">
            <w:pPr>
              <w:spacing w:line="288" w:lineRule="auto"/>
              <w:jc w:val="center"/>
              <w:rPr>
                <w:rFonts w:ascii="宋体" w:hAnsi="宋体" w:cs="宋体"/>
                <w:szCs w:val="21"/>
              </w:rPr>
            </w:pPr>
          </w:p>
        </w:tc>
        <w:tc>
          <w:tcPr>
            <w:tcW w:w="1237" w:type="dxa"/>
            <w:vAlign w:val="center"/>
          </w:tcPr>
          <w:p w:rsidR="009F7C6B" w:rsidRDefault="009F7C6B" w:rsidP="005451D5">
            <w:pPr>
              <w:spacing w:line="288" w:lineRule="auto"/>
              <w:jc w:val="center"/>
              <w:rPr>
                <w:rFonts w:ascii="宋体" w:hAnsi="宋体" w:cs="宋体"/>
                <w:szCs w:val="21"/>
              </w:rPr>
            </w:pPr>
          </w:p>
        </w:tc>
        <w:tc>
          <w:tcPr>
            <w:tcW w:w="1926" w:type="dxa"/>
          </w:tcPr>
          <w:p w:rsidR="009F7C6B" w:rsidRDefault="009F7C6B" w:rsidP="005451D5">
            <w:pPr>
              <w:spacing w:line="288" w:lineRule="auto"/>
              <w:jc w:val="center"/>
              <w:rPr>
                <w:rFonts w:ascii="宋体" w:hAnsi="宋体" w:cs="宋体"/>
                <w:szCs w:val="21"/>
              </w:rPr>
            </w:pPr>
          </w:p>
        </w:tc>
        <w:tc>
          <w:tcPr>
            <w:tcW w:w="2192" w:type="dxa"/>
            <w:vAlign w:val="center"/>
          </w:tcPr>
          <w:p w:rsidR="009F7C6B" w:rsidRDefault="009F7C6B" w:rsidP="005451D5">
            <w:pPr>
              <w:spacing w:line="288" w:lineRule="auto"/>
              <w:jc w:val="center"/>
              <w:rPr>
                <w:rFonts w:ascii="宋体" w:hAnsi="宋体" w:cs="宋体"/>
                <w:szCs w:val="21"/>
              </w:rPr>
            </w:pPr>
          </w:p>
        </w:tc>
        <w:tc>
          <w:tcPr>
            <w:tcW w:w="2190" w:type="dxa"/>
          </w:tcPr>
          <w:p w:rsidR="009F7C6B" w:rsidRDefault="009F7C6B" w:rsidP="005451D5">
            <w:pPr>
              <w:spacing w:line="288" w:lineRule="auto"/>
              <w:jc w:val="center"/>
              <w:rPr>
                <w:rFonts w:ascii="宋体" w:hAnsi="宋体" w:cs="宋体"/>
                <w:szCs w:val="21"/>
              </w:rPr>
            </w:pPr>
          </w:p>
        </w:tc>
      </w:tr>
      <w:tr w:rsidR="009F7C6B" w:rsidTr="005451D5">
        <w:trPr>
          <w:jc w:val="center"/>
        </w:trPr>
        <w:tc>
          <w:tcPr>
            <w:tcW w:w="1969" w:type="dxa"/>
            <w:vAlign w:val="center"/>
          </w:tcPr>
          <w:p w:rsidR="009F7C6B" w:rsidRDefault="009F7C6B" w:rsidP="005451D5">
            <w:pPr>
              <w:spacing w:line="288" w:lineRule="auto"/>
              <w:jc w:val="center"/>
              <w:rPr>
                <w:rFonts w:ascii="宋体" w:hAnsi="宋体" w:cs="宋体"/>
                <w:szCs w:val="21"/>
              </w:rPr>
            </w:pPr>
          </w:p>
        </w:tc>
        <w:tc>
          <w:tcPr>
            <w:tcW w:w="1237" w:type="dxa"/>
            <w:vAlign w:val="center"/>
          </w:tcPr>
          <w:p w:rsidR="009F7C6B" w:rsidRDefault="009F7C6B" w:rsidP="005451D5">
            <w:pPr>
              <w:spacing w:line="288" w:lineRule="auto"/>
              <w:jc w:val="center"/>
              <w:rPr>
                <w:rFonts w:ascii="宋体" w:hAnsi="宋体" w:cs="宋体"/>
                <w:szCs w:val="21"/>
              </w:rPr>
            </w:pPr>
          </w:p>
        </w:tc>
        <w:tc>
          <w:tcPr>
            <w:tcW w:w="1926" w:type="dxa"/>
          </w:tcPr>
          <w:p w:rsidR="009F7C6B" w:rsidRDefault="009F7C6B" w:rsidP="005451D5">
            <w:pPr>
              <w:spacing w:line="288" w:lineRule="auto"/>
              <w:jc w:val="center"/>
              <w:rPr>
                <w:rFonts w:ascii="宋体" w:hAnsi="宋体" w:cs="宋体"/>
                <w:szCs w:val="21"/>
              </w:rPr>
            </w:pPr>
          </w:p>
        </w:tc>
        <w:tc>
          <w:tcPr>
            <w:tcW w:w="2192" w:type="dxa"/>
            <w:vAlign w:val="center"/>
          </w:tcPr>
          <w:p w:rsidR="009F7C6B" w:rsidRDefault="009F7C6B" w:rsidP="005451D5">
            <w:pPr>
              <w:spacing w:line="288" w:lineRule="auto"/>
              <w:jc w:val="center"/>
              <w:rPr>
                <w:rFonts w:ascii="宋体" w:hAnsi="宋体" w:cs="宋体"/>
                <w:szCs w:val="21"/>
              </w:rPr>
            </w:pPr>
          </w:p>
        </w:tc>
        <w:tc>
          <w:tcPr>
            <w:tcW w:w="2190" w:type="dxa"/>
          </w:tcPr>
          <w:p w:rsidR="009F7C6B" w:rsidRDefault="009F7C6B" w:rsidP="005451D5">
            <w:pPr>
              <w:spacing w:line="288" w:lineRule="auto"/>
              <w:jc w:val="center"/>
              <w:rPr>
                <w:rFonts w:ascii="宋体" w:hAnsi="宋体" w:cs="宋体"/>
                <w:szCs w:val="21"/>
              </w:rPr>
            </w:pPr>
          </w:p>
        </w:tc>
      </w:tr>
      <w:tr w:rsidR="009F7C6B" w:rsidTr="005451D5">
        <w:trPr>
          <w:jc w:val="center"/>
        </w:trPr>
        <w:tc>
          <w:tcPr>
            <w:tcW w:w="1969" w:type="dxa"/>
            <w:vAlign w:val="center"/>
          </w:tcPr>
          <w:p w:rsidR="009F7C6B" w:rsidRDefault="009F7C6B" w:rsidP="005451D5">
            <w:pPr>
              <w:spacing w:line="288" w:lineRule="auto"/>
              <w:jc w:val="center"/>
              <w:rPr>
                <w:rFonts w:ascii="宋体" w:hAnsi="宋体" w:cs="宋体"/>
                <w:szCs w:val="21"/>
              </w:rPr>
            </w:pPr>
          </w:p>
        </w:tc>
        <w:tc>
          <w:tcPr>
            <w:tcW w:w="1237" w:type="dxa"/>
            <w:vAlign w:val="center"/>
          </w:tcPr>
          <w:p w:rsidR="009F7C6B" w:rsidRDefault="009F7C6B" w:rsidP="005451D5">
            <w:pPr>
              <w:spacing w:line="288" w:lineRule="auto"/>
              <w:jc w:val="center"/>
              <w:rPr>
                <w:rFonts w:ascii="宋体" w:hAnsi="宋体" w:cs="宋体"/>
                <w:szCs w:val="21"/>
              </w:rPr>
            </w:pPr>
          </w:p>
        </w:tc>
        <w:tc>
          <w:tcPr>
            <w:tcW w:w="1926" w:type="dxa"/>
          </w:tcPr>
          <w:p w:rsidR="009F7C6B" w:rsidRDefault="009F7C6B" w:rsidP="005451D5">
            <w:pPr>
              <w:spacing w:line="288" w:lineRule="auto"/>
              <w:jc w:val="center"/>
              <w:rPr>
                <w:rFonts w:ascii="宋体" w:hAnsi="宋体" w:cs="宋体"/>
                <w:szCs w:val="21"/>
              </w:rPr>
            </w:pPr>
          </w:p>
        </w:tc>
        <w:tc>
          <w:tcPr>
            <w:tcW w:w="2192" w:type="dxa"/>
            <w:vAlign w:val="center"/>
          </w:tcPr>
          <w:p w:rsidR="009F7C6B" w:rsidRDefault="009F7C6B" w:rsidP="005451D5">
            <w:pPr>
              <w:spacing w:line="288" w:lineRule="auto"/>
              <w:jc w:val="center"/>
              <w:rPr>
                <w:rFonts w:ascii="宋体" w:hAnsi="宋体" w:cs="宋体"/>
                <w:szCs w:val="21"/>
              </w:rPr>
            </w:pPr>
          </w:p>
        </w:tc>
        <w:tc>
          <w:tcPr>
            <w:tcW w:w="2190" w:type="dxa"/>
          </w:tcPr>
          <w:p w:rsidR="009F7C6B" w:rsidRDefault="009F7C6B" w:rsidP="005451D5">
            <w:pPr>
              <w:spacing w:line="288" w:lineRule="auto"/>
              <w:jc w:val="center"/>
              <w:rPr>
                <w:rFonts w:ascii="宋体" w:hAnsi="宋体" w:cs="宋体"/>
                <w:szCs w:val="21"/>
              </w:rPr>
            </w:pPr>
          </w:p>
        </w:tc>
      </w:tr>
      <w:tr w:rsidR="009F7C6B" w:rsidTr="005451D5">
        <w:trPr>
          <w:jc w:val="center"/>
        </w:trPr>
        <w:tc>
          <w:tcPr>
            <w:tcW w:w="1969" w:type="dxa"/>
            <w:vAlign w:val="center"/>
          </w:tcPr>
          <w:p w:rsidR="009F7C6B" w:rsidRDefault="009F7C6B" w:rsidP="005451D5">
            <w:pPr>
              <w:spacing w:line="288" w:lineRule="auto"/>
              <w:jc w:val="center"/>
              <w:rPr>
                <w:rFonts w:ascii="宋体" w:hAnsi="宋体" w:cs="宋体"/>
                <w:szCs w:val="21"/>
              </w:rPr>
            </w:pPr>
            <w:r>
              <w:rPr>
                <w:rFonts w:ascii="宋体" w:hAnsi="宋体" w:cs="宋体" w:hint="eastAsia"/>
                <w:szCs w:val="21"/>
              </w:rPr>
              <w:t>合计</w:t>
            </w:r>
          </w:p>
        </w:tc>
        <w:tc>
          <w:tcPr>
            <w:tcW w:w="1237" w:type="dxa"/>
            <w:vAlign w:val="center"/>
          </w:tcPr>
          <w:p w:rsidR="009F7C6B" w:rsidRDefault="009F7C6B" w:rsidP="005451D5">
            <w:pPr>
              <w:spacing w:line="288" w:lineRule="auto"/>
              <w:jc w:val="center"/>
              <w:rPr>
                <w:rFonts w:ascii="宋体" w:hAnsi="宋体" w:cs="宋体"/>
                <w:szCs w:val="21"/>
              </w:rPr>
            </w:pPr>
          </w:p>
        </w:tc>
        <w:tc>
          <w:tcPr>
            <w:tcW w:w="1926" w:type="dxa"/>
          </w:tcPr>
          <w:p w:rsidR="009F7C6B" w:rsidRDefault="009F7C6B" w:rsidP="005451D5">
            <w:pPr>
              <w:spacing w:line="288" w:lineRule="auto"/>
              <w:jc w:val="center"/>
              <w:rPr>
                <w:rFonts w:ascii="宋体" w:hAnsi="宋体" w:cs="宋体"/>
                <w:szCs w:val="21"/>
              </w:rPr>
            </w:pPr>
          </w:p>
        </w:tc>
        <w:tc>
          <w:tcPr>
            <w:tcW w:w="2192" w:type="dxa"/>
            <w:vAlign w:val="center"/>
          </w:tcPr>
          <w:p w:rsidR="009F7C6B" w:rsidRDefault="009F7C6B" w:rsidP="005451D5">
            <w:pPr>
              <w:spacing w:line="288" w:lineRule="auto"/>
              <w:jc w:val="center"/>
              <w:rPr>
                <w:rFonts w:ascii="宋体" w:hAnsi="宋体" w:cs="宋体"/>
                <w:szCs w:val="21"/>
              </w:rPr>
            </w:pPr>
          </w:p>
        </w:tc>
        <w:tc>
          <w:tcPr>
            <w:tcW w:w="2190" w:type="dxa"/>
          </w:tcPr>
          <w:p w:rsidR="009F7C6B" w:rsidRDefault="009F7C6B" w:rsidP="005451D5">
            <w:pPr>
              <w:spacing w:line="288" w:lineRule="auto"/>
              <w:jc w:val="center"/>
              <w:rPr>
                <w:rFonts w:ascii="宋体" w:hAnsi="宋体" w:cs="宋体"/>
                <w:szCs w:val="21"/>
              </w:rPr>
            </w:pPr>
          </w:p>
        </w:tc>
      </w:tr>
    </w:tbl>
    <w:p w:rsidR="009F7C6B" w:rsidRDefault="009F7C6B" w:rsidP="009F7C6B">
      <w:pPr>
        <w:autoSpaceDE w:val="0"/>
        <w:autoSpaceDN w:val="0"/>
        <w:adjustRightInd w:val="0"/>
        <w:spacing w:line="288" w:lineRule="auto"/>
        <w:jc w:val="left"/>
        <w:rPr>
          <w:rFonts w:ascii="宋体" w:hAnsi="宋体" w:cs="宋体"/>
          <w:szCs w:val="21"/>
          <w:lang w:val="zh-CN"/>
        </w:rPr>
      </w:pPr>
    </w:p>
    <w:p w:rsidR="009F7C6B" w:rsidRDefault="009F7C6B" w:rsidP="009F7C6B">
      <w:pPr>
        <w:autoSpaceDE w:val="0"/>
        <w:autoSpaceDN w:val="0"/>
        <w:adjustRightInd w:val="0"/>
        <w:spacing w:line="288" w:lineRule="auto"/>
        <w:jc w:val="left"/>
        <w:rPr>
          <w:rFonts w:ascii="宋体" w:hAnsi="宋体" w:cs="宋体"/>
          <w:kern w:val="0"/>
          <w:szCs w:val="21"/>
        </w:rPr>
      </w:pPr>
      <w:r>
        <w:rPr>
          <w:rFonts w:ascii="宋体" w:hAnsi="宋体" w:cs="宋体" w:hint="eastAsia"/>
          <w:szCs w:val="21"/>
          <w:lang w:val="zh-CN"/>
        </w:rPr>
        <w:t>简要说明</w:t>
      </w:r>
      <w:r>
        <w:rPr>
          <w:rFonts w:ascii="宋体" w:hAnsi="宋体" w:cs="宋体" w:hint="eastAsia"/>
          <w:kern w:val="0"/>
          <w:szCs w:val="21"/>
        </w:rPr>
        <w:t>其他用水采用节水技术和措施（如车库和道路冲洗用的节水高压水枪、节水型专业洗衣机、循环用水洗车台，给水深度处理采用自用水量较少的处理设备和措施，集中空调加湿系统采用用水效率高的设备和措施）</w:t>
      </w:r>
      <w:r>
        <w:rPr>
          <w:rFonts w:ascii="宋体" w:hAnsi="宋体" w:cs="宋体" w:hint="eastAsia"/>
          <w:szCs w:val="21"/>
          <w:lang w:val="zh-CN"/>
        </w:rPr>
        <w:t>。（150字以内）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9F7C6B" w:rsidTr="005451D5">
        <w:trPr>
          <w:cantSplit/>
          <w:trHeight w:val="1179"/>
        </w:trPr>
        <w:tc>
          <w:tcPr>
            <w:tcW w:w="9514" w:type="dxa"/>
          </w:tcPr>
          <w:p w:rsidR="009F7C6B" w:rsidRDefault="009F7C6B" w:rsidP="005451D5">
            <w:pPr>
              <w:spacing w:line="288" w:lineRule="auto"/>
              <w:rPr>
                <w:rFonts w:ascii="宋体" w:hAnsi="宋体" w:cs="宋体"/>
                <w:szCs w:val="21"/>
              </w:rPr>
            </w:pPr>
          </w:p>
        </w:tc>
      </w:tr>
    </w:tbl>
    <w:p w:rsidR="009F7C6B" w:rsidRDefault="009F7C6B" w:rsidP="009F7C6B">
      <w:pPr>
        <w:spacing w:line="288" w:lineRule="auto"/>
        <w:rPr>
          <w:rFonts w:ascii="宋体" w:hAnsi="宋体" w:cs="宋体"/>
          <w:szCs w:val="21"/>
        </w:rPr>
      </w:pPr>
    </w:p>
    <w:p w:rsidR="009F7C6B" w:rsidRDefault="009F7C6B" w:rsidP="009F7C6B">
      <w:pPr>
        <w:spacing w:line="288" w:lineRule="auto"/>
        <w:rPr>
          <w:rFonts w:ascii="宋体" w:hAnsi="宋体" w:cs="宋体"/>
          <w:szCs w:val="21"/>
        </w:rPr>
      </w:pPr>
    </w:p>
    <w:p w:rsidR="009F7C6B" w:rsidRDefault="009F7C6B" w:rsidP="009F7C6B">
      <w:pPr>
        <w:spacing w:line="288" w:lineRule="auto"/>
        <w:rPr>
          <w:rFonts w:ascii="宋体" w:hAnsi="宋体" w:cs="宋体"/>
          <w:szCs w:val="21"/>
        </w:rPr>
      </w:pPr>
    </w:p>
    <w:p w:rsidR="009F7C6B" w:rsidRDefault="009F7C6B" w:rsidP="009F7C6B">
      <w:pPr>
        <w:spacing w:line="288" w:lineRule="auto"/>
        <w:rPr>
          <w:rFonts w:ascii="宋体" w:hAnsi="宋体" w:cs="宋体"/>
          <w:szCs w:val="21"/>
        </w:rPr>
      </w:pPr>
    </w:p>
    <w:p w:rsidR="009F7C6B" w:rsidRDefault="009F7C6B" w:rsidP="009F7C6B">
      <w:pPr>
        <w:spacing w:line="288" w:lineRule="auto"/>
        <w:rPr>
          <w:rFonts w:ascii="宋体" w:hAnsi="宋体" w:cs="宋体"/>
          <w:szCs w:val="21"/>
        </w:rPr>
      </w:pPr>
    </w:p>
    <w:p w:rsidR="009F7C6B" w:rsidRDefault="009F7C6B" w:rsidP="009F7C6B">
      <w:pPr>
        <w:spacing w:line="288" w:lineRule="auto"/>
        <w:rPr>
          <w:rFonts w:ascii="宋体" w:hAnsi="宋体" w:cs="宋体"/>
          <w:szCs w:val="21"/>
        </w:rPr>
      </w:pPr>
    </w:p>
    <w:p w:rsidR="009F7C6B" w:rsidRDefault="009F7C6B" w:rsidP="009F7C6B">
      <w:pPr>
        <w:numPr>
          <w:ilvl w:val="0"/>
          <w:numId w:val="1"/>
        </w:numPr>
        <w:spacing w:line="288" w:lineRule="auto"/>
        <w:rPr>
          <w:rFonts w:ascii="宋体" w:hAnsi="宋体" w:cs="宋体"/>
          <w:kern w:val="0"/>
          <w:szCs w:val="21"/>
        </w:rPr>
      </w:pPr>
      <w:r>
        <w:rPr>
          <w:rFonts w:ascii="宋体" w:hAnsi="宋体" w:cs="宋体" w:hint="eastAsia"/>
          <w:kern w:val="0"/>
          <w:szCs w:val="21"/>
        </w:rPr>
        <w:t>证明材料</w:t>
      </w:r>
    </w:p>
    <w:p w:rsidR="009F7C6B" w:rsidRDefault="009F7C6B" w:rsidP="009F7C6B">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988"/>
        <w:gridCol w:w="744"/>
        <w:gridCol w:w="867"/>
        <w:gridCol w:w="657"/>
      </w:tblGrid>
      <w:tr w:rsidR="009F7C6B" w:rsidTr="005451D5">
        <w:trPr>
          <w:trHeight w:val="540"/>
        </w:trPr>
        <w:tc>
          <w:tcPr>
            <w:tcW w:w="721" w:type="dxa"/>
            <w:shd w:val="clear" w:color="DBE5F1" w:fill="DBE5F1"/>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9F7C6B" w:rsidRDefault="009F7C6B" w:rsidP="005451D5">
            <w:pPr>
              <w:widowControl/>
              <w:jc w:val="center"/>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9F7C6B" w:rsidRDefault="009F7C6B"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988" w:type="dxa"/>
            <w:shd w:val="clear" w:color="DBE5F1" w:fill="DBE5F1"/>
            <w:vAlign w:val="center"/>
          </w:tcPr>
          <w:p w:rsidR="009F7C6B" w:rsidRDefault="009F7C6B"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9F7C6B" w:rsidRDefault="009F7C6B" w:rsidP="005451D5">
            <w:pPr>
              <w:widowControl/>
              <w:jc w:val="center"/>
              <w:rPr>
                <w:rFonts w:ascii="宋体" w:hAnsi="宋体" w:cs="宋体"/>
                <w:bCs/>
                <w:kern w:val="0"/>
                <w:szCs w:val="21"/>
              </w:rPr>
            </w:pPr>
            <w:r>
              <w:rPr>
                <w:rFonts w:ascii="宋体" w:hAnsi="宋体" w:cs="宋体" w:hint="eastAsia"/>
                <w:bCs/>
                <w:kern w:val="0"/>
                <w:szCs w:val="21"/>
              </w:rPr>
              <w:t>要点</w:t>
            </w:r>
          </w:p>
        </w:tc>
        <w:tc>
          <w:tcPr>
            <w:tcW w:w="744" w:type="dxa"/>
            <w:shd w:val="clear" w:color="DBE5F1" w:fill="DBE5F1"/>
            <w:vAlign w:val="center"/>
          </w:tcPr>
          <w:p w:rsidR="009F7C6B" w:rsidRDefault="009F7C6B" w:rsidP="005451D5">
            <w:pPr>
              <w:widowControl/>
              <w:jc w:val="left"/>
              <w:rPr>
                <w:rFonts w:ascii="宋体" w:hAnsi="宋体" w:cs="宋体" w:hint="eastAsia"/>
                <w:bCs/>
                <w:kern w:val="0"/>
                <w:szCs w:val="21"/>
              </w:rPr>
            </w:pPr>
            <w:r>
              <w:rPr>
                <w:rFonts w:ascii="宋体" w:hAnsi="宋体" w:cs="宋体" w:hint="eastAsia"/>
                <w:bCs/>
                <w:kern w:val="0"/>
                <w:szCs w:val="21"/>
              </w:rPr>
              <w:t>评价</w:t>
            </w:r>
          </w:p>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阶段</w:t>
            </w:r>
          </w:p>
        </w:tc>
        <w:tc>
          <w:tcPr>
            <w:tcW w:w="867" w:type="dxa"/>
            <w:shd w:val="clear" w:color="DBE5F1" w:fill="DBE5F1"/>
            <w:vAlign w:val="center"/>
          </w:tcPr>
          <w:p w:rsidR="009F7C6B" w:rsidRDefault="009F7C6B" w:rsidP="005451D5">
            <w:pPr>
              <w:widowControl/>
              <w:jc w:val="left"/>
              <w:rPr>
                <w:rFonts w:ascii="宋体" w:hAnsi="宋体" w:cs="宋体" w:hint="eastAsia"/>
                <w:bCs/>
                <w:kern w:val="0"/>
                <w:szCs w:val="21"/>
              </w:rPr>
            </w:pPr>
            <w:r>
              <w:rPr>
                <w:rFonts w:ascii="宋体" w:hAnsi="宋体" w:cs="宋体" w:hint="eastAsia"/>
                <w:bCs/>
                <w:kern w:val="0"/>
                <w:szCs w:val="21"/>
              </w:rPr>
              <w:t>建筑</w:t>
            </w:r>
          </w:p>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类型</w:t>
            </w:r>
          </w:p>
        </w:tc>
        <w:tc>
          <w:tcPr>
            <w:tcW w:w="657" w:type="dxa"/>
            <w:shd w:val="clear" w:color="DBE5F1" w:fill="DBE5F1"/>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是否提交</w:t>
            </w:r>
          </w:p>
        </w:tc>
      </w:tr>
      <w:tr w:rsidR="009F7C6B" w:rsidTr="005451D5">
        <w:trPr>
          <w:trHeight w:val="270"/>
        </w:trPr>
        <w:tc>
          <w:tcPr>
            <w:tcW w:w="721" w:type="dxa"/>
            <w:vMerge w:val="restart"/>
            <w:tcBorders>
              <w:top w:val="single" w:sz="4" w:space="0" w:color="auto"/>
              <w:left w:val="single" w:sz="4"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171" w:type="dxa"/>
            <w:tcBorders>
              <w:top w:val="single" w:sz="4"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476" w:type="dxa"/>
            <w:tcBorders>
              <w:top w:val="single" w:sz="4"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应体现其他用水采用节水技术和措施类型</w:t>
            </w:r>
          </w:p>
        </w:tc>
        <w:tc>
          <w:tcPr>
            <w:tcW w:w="988" w:type="dxa"/>
            <w:tcBorders>
              <w:top w:val="single" w:sz="4"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其他用水节水</w:t>
            </w:r>
          </w:p>
        </w:tc>
        <w:tc>
          <w:tcPr>
            <w:tcW w:w="744" w:type="dxa"/>
            <w:tcBorders>
              <w:top w:val="single" w:sz="4"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设计/运行</w:t>
            </w:r>
          </w:p>
        </w:tc>
        <w:tc>
          <w:tcPr>
            <w:tcW w:w="867" w:type="dxa"/>
            <w:tcBorders>
              <w:top w:val="single" w:sz="4" w:space="0" w:color="auto"/>
              <w:left w:val="single" w:sz="6" w:space="0" w:color="auto"/>
              <w:bottom w:val="single" w:sz="6" w:space="0" w:color="auto"/>
              <w:right w:val="single" w:sz="4"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4" w:space="0" w:color="auto"/>
              <w:left w:val="single" w:sz="6" w:space="0" w:color="auto"/>
              <w:bottom w:val="single" w:sz="6" w:space="0" w:color="auto"/>
              <w:right w:val="single" w:sz="4" w:space="0" w:color="auto"/>
            </w:tcBorders>
            <w:vAlign w:val="center"/>
          </w:tcPr>
          <w:p w:rsidR="009F7C6B" w:rsidRDefault="009F7C6B" w:rsidP="005451D5">
            <w:pPr>
              <w:widowControl/>
              <w:jc w:val="left"/>
              <w:rPr>
                <w:rFonts w:ascii="宋体" w:hAnsi="宋体" w:cs="宋体"/>
                <w:kern w:val="0"/>
                <w:szCs w:val="21"/>
              </w:rPr>
            </w:pPr>
          </w:p>
        </w:tc>
      </w:tr>
      <w:tr w:rsidR="009F7C6B" w:rsidTr="005451D5">
        <w:trPr>
          <w:trHeight w:val="270"/>
        </w:trPr>
        <w:tc>
          <w:tcPr>
            <w:tcW w:w="721" w:type="dxa"/>
            <w:vMerge/>
            <w:tcBorders>
              <w:left w:val="single" w:sz="4" w:space="0" w:color="auto"/>
              <w:right w:val="single" w:sz="6" w:space="0" w:color="auto"/>
            </w:tcBorders>
            <w:vAlign w:val="center"/>
          </w:tcPr>
          <w:p w:rsidR="009F7C6B" w:rsidRDefault="009F7C6B"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给排水设备材清单</w:t>
            </w:r>
          </w:p>
        </w:tc>
        <w:tc>
          <w:tcPr>
            <w:tcW w:w="4476"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应体现除卫生器具、绿化灌溉和冷却塔外其他节水设备的选用类型和数量，以及相关参数，并应与图纸一致</w:t>
            </w:r>
          </w:p>
        </w:tc>
        <w:tc>
          <w:tcPr>
            <w:tcW w:w="988"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其他用水节水</w:t>
            </w:r>
          </w:p>
        </w:tc>
        <w:tc>
          <w:tcPr>
            <w:tcW w:w="744"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hint="eastAsia"/>
                <w:kern w:val="0"/>
                <w:szCs w:val="21"/>
              </w:rPr>
            </w:pPr>
            <w:r>
              <w:rPr>
                <w:rFonts w:ascii="宋体" w:hAnsi="宋体" w:cs="宋体" w:hint="eastAsia"/>
                <w:kern w:val="0"/>
                <w:szCs w:val="21"/>
              </w:rPr>
              <w:t>运行</w:t>
            </w:r>
          </w:p>
          <w:p w:rsidR="009F7C6B" w:rsidRDefault="009F7C6B" w:rsidP="005451D5">
            <w:pPr>
              <w:widowControl/>
              <w:jc w:val="left"/>
              <w:rPr>
                <w:rFonts w:ascii="宋体" w:hAnsi="宋体" w:cs="宋体"/>
                <w:kern w:val="0"/>
                <w:szCs w:val="21"/>
              </w:rPr>
            </w:pPr>
            <w:r>
              <w:rPr>
                <w:rFonts w:ascii="宋体" w:hAnsi="宋体" w:cs="宋体" w:hint="eastAsia"/>
                <w:kern w:val="0"/>
                <w:szCs w:val="21"/>
              </w:rPr>
              <w:t>评价</w:t>
            </w:r>
          </w:p>
        </w:tc>
        <w:tc>
          <w:tcPr>
            <w:tcW w:w="867" w:type="dxa"/>
            <w:tcBorders>
              <w:top w:val="single" w:sz="6" w:space="0" w:color="auto"/>
              <w:left w:val="single" w:sz="6" w:space="0" w:color="auto"/>
              <w:bottom w:val="single" w:sz="6" w:space="0" w:color="auto"/>
              <w:right w:val="single" w:sz="4"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9F7C6B" w:rsidRDefault="009F7C6B" w:rsidP="005451D5">
            <w:pPr>
              <w:widowControl/>
              <w:jc w:val="left"/>
              <w:rPr>
                <w:rFonts w:ascii="宋体" w:hAnsi="宋体" w:cs="宋体"/>
                <w:kern w:val="0"/>
                <w:szCs w:val="21"/>
              </w:rPr>
            </w:pPr>
          </w:p>
        </w:tc>
      </w:tr>
      <w:tr w:rsidR="009F7C6B" w:rsidTr="005451D5">
        <w:trPr>
          <w:trHeight w:val="270"/>
        </w:trPr>
        <w:tc>
          <w:tcPr>
            <w:tcW w:w="721" w:type="dxa"/>
            <w:tcBorders>
              <w:left w:val="single" w:sz="4"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给排水器具、设备的产品说明书和节水性能检测报告</w:t>
            </w:r>
          </w:p>
        </w:tc>
        <w:tc>
          <w:tcPr>
            <w:tcW w:w="4476"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应体现除卫生器具、绿化灌溉和冷却塔外其他节水设备的用水特性和第三方出具的器具或设备节水性能检测结果</w:t>
            </w:r>
          </w:p>
        </w:tc>
        <w:tc>
          <w:tcPr>
            <w:tcW w:w="988"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其他用水节水</w:t>
            </w:r>
          </w:p>
        </w:tc>
        <w:tc>
          <w:tcPr>
            <w:tcW w:w="744"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hint="eastAsia"/>
                <w:kern w:val="0"/>
                <w:szCs w:val="21"/>
              </w:rPr>
            </w:pPr>
            <w:r>
              <w:rPr>
                <w:rFonts w:ascii="宋体" w:hAnsi="宋体" w:cs="宋体" w:hint="eastAsia"/>
                <w:kern w:val="0"/>
                <w:szCs w:val="21"/>
              </w:rPr>
              <w:t>运行</w:t>
            </w:r>
          </w:p>
          <w:p w:rsidR="009F7C6B" w:rsidRDefault="009F7C6B" w:rsidP="005451D5">
            <w:pPr>
              <w:widowControl/>
              <w:jc w:val="left"/>
              <w:rPr>
                <w:rFonts w:ascii="宋体" w:hAnsi="宋体" w:cs="宋体"/>
                <w:kern w:val="0"/>
                <w:szCs w:val="21"/>
              </w:rPr>
            </w:pPr>
            <w:r>
              <w:rPr>
                <w:rFonts w:ascii="宋体" w:hAnsi="宋体" w:cs="宋体" w:hint="eastAsia"/>
                <w:kern w:val="0"/>
                <w:szCs w:val="21"/>
              </w:rPr>
              <w:t>评价</w:t>
            </w:r>
          </w:p>
        </w:tc>
        <w:tc>
          <w:tcPr>
            <w:tcW w:w="867" w:type="dxa"/>
            <w:tcBorders>
              <w:top w:val="single" w:sz="6" w:space="0" w:color="auto"/>
              <w:left w:val="single" w:sz="6" w:space="0" w:color="auto"/>
              <w:bottom w:val="single" w:sz="6" w:space="0" w:color="auto"/>
              <w:right w:val="single" w:sz="4"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9F7C6B" w:rsidRDefault="009F7C6B" w:rsidP="005451D5">
            <w:pPr>
              <w:widowControl/>
              <w:jc w:val="left"/>
              <w:rPr>
                <w:rFonts w:ascii="宋体" w:hAnsi="宋体" w:cs="宋体"/>
                <w:kern w:val="0"/>
                <w:szCs w:val="21"/>
              </w:rPr>
            </w:pPr>
          </w:p>
        </w:tc>
      </w:tr>
      <w:tr w:rsidR="009F7C6B" w:rsidTr="005451D5">
        <w:trPr>
          <w:trHeight w:val="270"/>
        </w:trPr>
        <w:tc>
          <w:tcPr>
            <w:tcW w:w="721" w:type="dxa"/>
            <w:vMerge w:val="restart"/>
            <w:tcBorders>
              <w:left w:val="single" w:sz="4" w:space="0" w:color="auto"/>
              <w:right w:val="single" w:sz="6" w:space="0" w:color="auto"/>
            </w:tcBorders>
            <w:vAlign w:val="center"/>
          </w:tcPr>
          <w:p w:rsidR="009F7C6B" w:rsidRDefault="009F7C6B" w:rsidP="005451D5">
            <w:pPr>
              <w:jc w:val="left"/>
              <w:rPr>
                <w:rFonts w:ascii="宋体" w:hAnsi="宋体" w:cs="宋体"/>
                <w:bCs/>
                <w:kern w:val="0"/>
                <w:szCs w:val="21"/>
              </w:rPr>
            </w:pPr>
            <w:r>
              <w:rPr>
                <w:rFonts w:ascii="宋体" w:hAnsi="宋体" w:cs="宋体" w:hint="eastAsia"/>
                <w:bCs/>
                <w:kern w:val="0"/>
                <w:szCs w:val="21"/>
              </w:rPr>
              <w:t>运营管理</w:t>
            </w:r>
          </w:p>
        </w:tc>
        <w:tc>
          <w:tcPr>
            <w:tcW w:w="1171"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给排水设备进场复验记录</w:t>
            </w:r>
          </w:p>
        </w:tc>
        <w:tc>
          <w:tcPr>
            <w:tcW w:w="4476"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应体现节水器具或设备的选用类型和数量，应与图纸一致</w:t>
            </w:r>
          </w:p>
        </w:tc>
        <w:tc>
          <w:tcPr>
            <w:tcW w:w="988"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其他用水节水</w:t>
            </w:r>
          </w:p>
        </w:tc>
        <w:tc>
          <w:tcPr>
            <w:tcW w:w="744" w:type="dxa"/>
            <w:tcBorders>
              <w:top w:val="single" w:sz="6" w:space="0" w:color="auto"/>
              <w:left w:val="single" w:sz="6" w:space="0" w:color="auto"/>
              <w:bottom w:val="single" w:sz="6" w:space="0" w:color="auto"/>
              <w:right w:val="single" w:sz="6" w:space="0" w:color="auto"/>
            </w:tcBorders>
            <w:vAlign w:val="center"/>
          </w:tcPr>
          <w:p w:rsidR="009F7C6B" w:rsidRDefault="009F7C6B" w:rsidP="005451D5">
            <w:pPr>
              <w:widowControl/>
              <w:jc w:val="left"/>
              <w:rPr>
                <w:rFonts w:ascii="宋体" w:hAnsi="宋体" w:cs="宋体" w:hint="eastAsia"/>
                <w:kern w:val="0"/>
                <w:szCs w:val="21"/>
              </w:rPr>
            </w:pPr>
            <w:r>
              <w:rPr>
                <w:rFonts w:ascii="宋体" w:hAnsi="宋体" w:cs="宋体" w:hint="eastAsia"/>
                <w:kern w:val="0"/>
                <w:szCs w:val="21"/>
              </w:rPr>
              <w:t>运行</w:t>
            </w:r>
          </w:p>
          <w:p w:rsidR="009F7C6B" w:rsidRDefault="009F7C6B" w:rsidP="005451D5">
            <w:pPr>
              <w:widowControl/>
              <w:jc w:val="left"/>
              <w:rPr>
                <w:rFonts w:ascii="宋体" w:hAnsi="宋体" w:cs="宋体"/>
                <w:kern w:val="0"/>
                <w:szCs w:val="21"/>
              </w:rPr>
            </w:pPr>
            <w:r>
              <w:rPr>
                <w:rFonts w:ascii="宋体" w:hAnsi="宋体" w:cs="宋体" w:hint="eastAsia"/>
                <w:kern w:val="0"/>
                <w:szCs w:val="21"/>
              </w:rPr>
              <w:t>评价</w:t>
            </w:r>
          </w:p>
        </w:tc>
        <w:tc>
          <w:tcPr>
            <w:tcW w:w="867" w:type="dxa"/>
            <w:tcBorders>
              <w:top w:val="single" w:sz="6" w:space="0" w:color="auto"/>
              <w:left w:val="single" w:sz="6" w:space="0" w:color="auto"/>
              <w:bottom w:val="single" w:sz="6" w:space="0" w:color="auto"/>
              <w:right w:val="single" w:sz="4"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9F7C6B" w:rsidRDefault="009F7C6B" w:rsidP="005451D5">
            <w:pPr>
              <w:widowControl/>
              <w:jc w:val="left"/>
              <w:rPr>
                <w:rFonts w:ascii="宋体" w:hAnsi="宋体" w:cs="宋体"/>
                <w:kern w:val="0"/>
                <w:szCs w:val="21"/>
              </w:rPr>
            </w:pPr>
          </w:p>
        </w:tc>
      </w:tr>
      <w:tr w:rsidR="009F7C6B" w:rsidTr="005451D5">
        <w:trPr>
          <w:trHeight w:val="270"/>
        </w:trPr>
        <w:tc>
          <w:tcPr>
            <w:tcW w:w="721" w:type="dxa"/>
            <w:vMerge/>
            <w:tcBorders>
              <w:left w:val="single" w:sz="4" w:space="0" w:color="auto"/>
              <w:bottom w:val="single" w:sz="4" w:space="0" w:color="auto"/>
              <w:right w:val="single" w:sz="6" w:space="0" w:color="auto"/>
            </w:tcBorders>
            <w:vAlign w:val="center"/>
          </w:tcPr>
          <w:p w:rsidR="009F7C6B" w:rsidRDefault="009F7C6B"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4"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用水量记录报告</w:t>
            </w:r>
          </w:p>
        </w:tc>
        <w:tc>
          <w:tcPr>
            <w:tcW w:w="4476" w:type="dxa"/>
            <w:tcBorders>
              <w:top w:val="single" w:sz="6" w:space="0" w:color="auto"/>
              <w:left w:val="single" w:sz="6" w:space="0" w:color="auto"/>
              <w:bottom w:val="single" w:sz="4" w:space="0" w:color="auto"/>
              <w:right w:val="single" w:sz="6"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应包括项目运行期间各用水部门全年逐月用水量记录、非传统水源用水量记录（指标要求与自评一致）</w:t>
            </w:r>
          </w:p>
        </w:tc>
        <w:tc>
          <w:tcPr>
            <w:tcW w:w="988" w:type="dxa"/>
            <w:tcBorders>
              <w:top w:val="single" w:sz="6" w:space="0" w:color="auto"/>
              <w:left w:val="single" w:sz="6" w:space="0" w:color="auto"/>
              <w:bottom w:val="single" w:sz="4" w:space="0" w:color="auto"/>
              <w:right w:val="single" w:sz="6" w:space="0" w:color="auto"/>
            </w:tcBorders>
            <w:vAlign w:val="center"/>
          </w:tcPr>
          <w:p w:rsidR="009F7C6B" w:rsidRDefault="009F7C6B" w:rsidP="005451D5">
            <w:pPr>
              <w:widowControl/>
              <w:jc w:val="left"/>
              <w:rPr>
                <w:rFonts w:ascii="宋体" w:hAnsi="宋体" w:cs="宋体"/>
                <w:bCs/>
                <w:kern w:val="0"/>
                <w:szCs w:val="21"/>
              </w:rPr>
            </w:pPr>
            <w:r>
              <w:rPr>
                <w:rFonts w:ascii="宋体" w:hAnsi="宋体" w:cs="宋体" w:hint="eastAsia"/>
                <w:bCs/>
                <w:kern w:val="0"/>
                <w:szCs w:val="21"/>
              </w:rPr>
              <w:t>其他用水节水</w:t>
            </w:r>
          </w:p>
        </w:tc>
        <w:tc>
          <w:tcPr>
            <w:tcW w:w="744" w:type="dxa"/>
            <w:tcBorders>
              <w:top w:val="single" w:sz="6" w:space="0" w:color="auto"/>
              <w:left w:val="single" w:sz="6" w:space="0" w:color="auto"/>
              <w:bottom w:val="single" w:sz="4" w:space="0" w:color="auto"/>
              <w:right w:val="single" w:sz="6" w:space="0" w:color="auto"/>
            </w:tcBorders>
            <w:vAlign w:val="center"/>
          </w:tcPr>
          <w:p w:rsidR="009F7C6B" w:rsidRDefault="009F7C6B" w:rsidP="005451D5">
            <w:pPr>
              <w:widowControl/>
              <w:jc w:val="left"/>
              <w:rPr>
                <w:rFonts w:ascii="宋体" w:hAnsi="宋体" w:cs="宋体" w:hint="eastAsia"/>
                <w:kern w:val="0"/>
                <w:szCs w:val="21"/>
              </w:rPr>
            </w:pPr>
            <w:r>
              <w:rPr>
                <w:rFonts w:ascii="宋体" w:hAnsi="宋体" w:cs="宋体" w:hint="eastAsia"/>
                <w:kern w:val="0"/>
                <w:szCs w:val="21"/>
              </w:rPr>
              <w:t>运行</w:t>
            </w:r>
          </w:p>
          <w:p w:rsidR="009F7C6B" w:rsidRDefault="009F7C6B" w:rsidP="005451D5">
            <w:pPr>
              <w:widowControl/>
              <w:jc w:val="left"/>
              <w:rPr>
                <w:rFonts w:ascii="宋体" w:hAnsi="宋体" w:cs="宋体"/>
                <w:kern w:val="0"/>
                <w:szCs w:val="21"/>
              </w:rPr>
            </w:pPr>
            <w:r>
              <w:rPr>
                <w:rFonts w:ascii="宋体" w:hAnsi="宋体" w:cs="宋体" w:hint="eastAsia"/>
                <w:kern w:val="0"/>
                <w:szCs w:val="21"/>
              </w:rPr>
              <w:t>评价</w:t>
            </w:r>
          </w:p>
        </w:tc>
        <w:tc>
          <w:tcPr>
            <w:tcW w:w="867" w:type="dxa"/>
            <w:tcBorders>
              <w:top w:val="single" w:sz="6" w:space="0" w:color="auto"/>
              <w:left w:val="single" w:sz="6" w:space="0" w:color="auto"/>
              <w:bottom w:val="single" w:sz="4" w:space="0" w:color="auto"/>
              <w:right w:val="single" w:sz="4" w:space="0" w:color="auto"/>
            </w:tcBorders>
            <w:vAlign w:val="center"/>
          </w:tcPr>
          <w:p w:rsidR="009F7C6B" w:rsidRDefault="009F7C6B"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4" w:space="0" w:color="auto"/>
              <w:right w:val="single" w:sz="4" w:space="0" w:color="auto"/>
            </w:tcBorders>
            <w:vAlign w:val="center"/>
          </w:tcPr>
          <w:p w:rsidR="009F7C6B" w:rsidRDefault="009F7C6B" w:rsidP="005451D5">
            <w:pPr>
              <w:widowControl/>
              <w:jc w:val="left"/>
              <w:rPr>
                <w:rFonts w:ascii="宋体" w:hAnsi="宋体" w:cs="宋体"/>
                <w:kern w:val="0"/>
                <w:szCs w:val="21"/>
              </w:rPr>
            </w:pPr>
          </w:p>
        </w:tc>
      </w:tr>
    </w:tbl>
    <w:p w:rsidR="009F7C6B" w:rsidRDefault="009F7C6B" w:rsidP="009F7C6B">
      <w:pPr>
        <w:pStyle w:val="3"/>
        <w:rPr>
          <w:b/>
        </w:rPr>
      </w:pPr>
    </w:p>
    <w:p w:rsidR="009F7C6B" w:rsidRDefault="009F7C6B" w:rsidP="009F7C6B"/>
    <w:p w:rsidR="009F7C6B" w:rsidRDefault="009F7C6B" w:rsidP="009F7C6B"/>
    <w:p w:rsidR="00572F3E" w:rsidRPr="009F7C6B" w:rsidRDefault="00572F3E" w:rsidP="009F7C6B">
      <w:bookmarkStart w:id="0" w:name="_GoBack"/>
      <w:bookmarkEnd w:id="0"/>
    </w:p>
    <w:sectPr w:rsidR="00572F3E" w:rsidRPr="009F7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31A" w:rsidRDefault="0027531A" w:rsidP="0027531A">
      <w:r>
        <w:separator/>
      </w:r>
    </w:p>
  </w:endnote>
  <w:endnote w:type="continuationSeparator" w:id="0">
    <w:p w:rsidR="0027531A" w:rsidRDefault="0027531A" w:rsidP="0027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31A" w:rsidRDefault="0027531A" w:rsidP="0027531A">
      <w:r>
        <w:separator/>
      </w:r>
    </w:p>
  </w:footnote>
  <w:footnote w:type="continuationSeparator" w:id="0">
    <w:p w:rsidR="0027531A" w:rsidRDefault="0027531A" w:rsidP="00275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E"/>
    <w:multiLevelType w:val="multilevel"/>
    <w:tmpl w:val="0000001E"/>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5D"/>
    <w:multiLevelType w:val="singleLevel"/>
    <w:tmpl w:val="0000005D"/>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59"/>
    <w:rsid w:val="0027531A"/>
    <w:rsid w:val="00572F3E"/>
    <w:rsid w:val="00954759"/>
    <w:rsid w:val="009F7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5:chartTrackingRefBased/>
  <w15:docId w15:val="{73192FBB-FC80-4ADD-AF49-979CA9A7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31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27531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27531A"/>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3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31A"/>
    <w:rPr>
      <w:sz w:val="18"/>
      <w:szCs w:val="18"/>
    </w:rPr>
  </w:style>
  <w:style w:type="paragraph" w:styleId="a4">
    <w:name w:val="footer"/>
    <w:basedOn w:val="a"/>
    <w:link w:val="Char0"/>
    <w:uiPriority w:val="99"/>
    <w:unhideWhenUsed/>
    <w:rsid w:val="0027531A"/>
    <w:pPr>
      <w:tabs>
        <w:tab w:val="center" w:pos="4153"/>
        <w:tab w:val="right" w:pos="8306"/>
      </w:tabs>
      <w:snapToGrid w:val="0"/>
      <w:jc w:val="left"/>
    </w:pPr>
    <w:rPr>
      <w:sz w:val="18"/>
      <w:szCs w:val="18"/>
    </w:rPr>
  </w:style>
  <w:style w:type="character" w:customStyle="1" w:styleId="Char0">
    <w:name w:val="页脚 Char"/>
    <w:basedOn w:val="a0"/>
    <w:link w:val="a4"/>
    <w:uiPriority w:val="99"/>
    <w:rsid w:val="0027531A"/>
    <w:rPr>
      <w:sz w:val="18"/>
      <w:szCs w:val="18"/>
    </w:rPr>
  </w:style>
  <w:style w:type="character" w:customStyle="1" w:styleId="3Char">
    <w:name w:val="标题 3 Char"/>
    <w:basedOn w:val="a0"/>
    <w:link w:val="3"/>
    <w:rsid w:val="0027531A"/>
    <w:rPr>
      <w:rFonts w:ascii="黑体" w:eastAsia="黑体" w:hAnsi="黑体" w:cs="Times New Roman"/>
      <w:sz w:val="24"/>
      <w:szCs w:val="32"/>
    </w:rPr>
  </w:style>
  <w:style w:type="paragraph" w:customStyle="1" w:styleId="1">
    <w:name w:val="列出段落1"/>
    <w:basedOn w:val="a"/>
    <w:rsid w:val="0027531A"/>
    <w:pPr>
      <w:ind w:firstLineChars="200" w:firstLine="420"/>
    </w:pPr>
  </w:style>
  <w:style w:type="character" w:customStyle="1" w:styleId="2Char">
    <w:name w:val="标题 2 Char"/>
    <w:basedOn w:val="a0"/>
    <w:link w:val="2"/>
    <w:uiPriority w:val="9"/>
    <w:semiHidden/>
    <w:rsid w:val="0027531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736</Characters>
  <Application>Microsoft Office Word</Application>
  <DocSecurity>0</DocSecurity>
  <Lines>6</Lines>
  <Paragraphs>1</Paragraphs>
  <ScaleCrop>false</ScaleCrop>
  <Company>china</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2018-05-31T03:38:00Z</dcterms:created>
  <dcterms:modified xsi:type="dcterms:W3CDTF">2018-07-04T08:11:00Z</dcterms:modified>
</cp:coreProperties>
</file>