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5BDD" w:rsidRDefault="004A5BDD" w:rsidP="004A5BDD">
      <w:pPr>
        <w:pStyle w:val="3"/>
        <w:spacing w:line="288" w:lineRule="auto"/>
        <w:rPr>
          <w:b/>
        </w:rPr>
      </w:pPr>
      <w:r>
        <w:rPr>
          <w:rFonts w:hint="eastAsia"/>
          <w:b/>
        </w:rPr>
        <w:t>7</w:t>
      </w:r>
      <w:r>
        <w:rPr>
          <w:b/>
        </w:rPr>
        <w:t>.</w:t>
      </w:r>
      <w:r>
        <w:rPr>
          <w:rFonts w:hint="eastAsia"/>
          <w:b/>
        </w:rPr>
        <w:t>2</w:t>
      </w:r>
      <w:r>
        <w:rPr>
          <w:b/>
        </w:rPr>
        <w:t>.</w:t>
      </w:r>
      <w:r>
        <w:rPr>
          <w:rFonts w:hint="eastAsia"/>
          <w:b/>
        </w:rPr>
        <w:t>1择优选用建筑形体。（评价总分值9分）</w:t>
      </w:r>
    </w:p>
    <w:p w:rsidR="004A5BDD" w:rsidRDefault="004A5BDD" w:rsidP="004A5BDD">
      <w:pPr>
        <w:spacing w:line="288" w:lineRule="auto"/>
        <w:rPr>
          <w:rFonts w:ascii="宋体" w:hAnsi="宋体" w:cs="宋体"/>
          <w:b/>
          <w:bCs/>
          <w:kern w:val="0"/>
          <w:szCs w:val="21"/>
        </w:rPr>
      </w:pPr>
      <w:r>
        <w:rPr>
          <w:rFonts w:ascii="宋体" w:hAnsi="宋体" w:cs="宋体" w:hint="eastAsia"/>
          <w:b/>
          <w:bCs/>
          <w:kern w:val="0"/>
          <w:szCs w:val="21"/>
        </w:rPr>
        <w:t>参评情况</w:t>
      </w:r>
    </w:p>
    <w:p w:rsidR="004A5BDD" w:rsidRDefault="004A5BDD" w:rsidP="004A5BDD">
      <w:pPr>
        <w:spacing w:line="288" w:lineRule="auto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□参评□不参评，原因（）</w:t>
      </w:r>
    </w:p>
    <w:p w:rsidR="004A5BDD" w:rsidRDefault="004A5BDD" w:rsidP="004A5BDD">
      <w:pPr>
        <w:spacing w:line="288" w:lineRule="auto"/>
        <w:rPr>
          <w:rFonts w:ascii="宋体" w:hAnsi="宋体" w:cs="宋体"/>
          <w:bCs/>
          <w:szCs w:val="21"/>
        </w:rPr>
      </w:pPr>
    </w:p>
    <w:p w:rsidR="004A5BDD" w:rsidRDefault="004A5BDD" w:rsidP="004A5BDD">
      <w:pPr>
        <w:numPr>
          <w:ilvl w:val="0"/>
          <w:numId w:val="2"/>
        </w:numPr>
        <w:spacing w:line="288" w:lineRule="auto"/>
        <w:rPr>
          <w:rFonts w:ascii="宋体" w:hAnsi="宋体" w:cs="宋体"/>
          <w:b/>
          <w:szCs w:val="21"/>
          <w:lang w:val="zh-CN"/>
        </w:rPr>
      </w:pPr>
      <w:r>
        <w:rPr>
          <w:rFonts w:ascii="宋体" w:hAnsi="宋体" w:cs="宋体" w:hint="eastAsia"/>
          <w:b/>
          <w:szCs w:val="21"/>
          <w:lang w:val="zh-CN"/>
        </w:rPr>
        <w:t>得分自评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4"/>
        <w:gridCol w:w="4265"/>
        <w:gridCol w:w="2259"/>
        <w:gridCol w:w="1936"/>
      </w:tblGrid>
      <w:tr w:rsidR="004A5BDD" w:rsidTr="005451D5">
        <w:trPr>
          <w:jc w:val="center"/>
        </w:trPr>
        <w:tc>
          <w:tcPr>
            <w:tcW w:w="1054" w:type="dxa"/>
            <w:vAlign w:val="center"/>
          </w:tcPr>
          <w:p w:rsidR="004A5BDD" w:rsidRDefault="004A5BDD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序号</w:t>
            </w:r>
          </w:p>
        </w:tc>
        <w:tc>
          <w:tcPr>
            <w:tcW w:w="4265" w:type="dxa"/>
            <w:vAlign w:val="center"/>
          </w:tcPr>
          <w:p w:rsidR="004A5BDD" w:rsidRDefault="004A5BDD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评价内容</w:t>
            </w:r>
          </w:p>
        </w:tc>
        <w:tc>
          <w:tcPr>
            <w:tcW w:w="2259" w:type="dxa"/>
            <w:vAlign w:val="center"/>
          </w:tcPr>
          <w:p w:rsidR="004A5BDD" w:rsidRDefault="004A5BDD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评价分值（分）</w:t>
            </w:r>
          </w:p>
        </w:tc>
        <w:tc>
          <w:tcPr>
            <w:tcW w:w="1936" w:type="dxa"/>
            <w:vAlign w:val="center"/>
          </w:tcPr>
          <w:p w:rsidR="004A5BDD" w:rsidRDefault="004A5BDD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自评得分（分）</w:t>
            </w:r>
          </w:p>
        </w:tc>
      </w:tr>
      <w:tr w:rsidR="004A5BDD" w:rsidTr="005451D5">
        <w:trPr>
          <w:trHeight w:val="90"/>
          <w:jc w:val="center"/>
        </w:trPr>
        <w:tc>
          <w:tcPr>
            <w:tcW w:w="1054" w:type="dxa"/>
            <w:vAlign w:val="center"/>
          </w:tcPr>
          <w:p w:rsidR="004A5BDD" w:rsidRDefault="004A5BDD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4265" w:type="dxa"/>
            <w:vAlign w:val="center"/>
          </w:tcPr>
          <w:p w:rsidR="004A5BDD" w:rsidRDefault="004A5BDD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属于国家标准《建筑抗震设计规范》GB50011-2010规定的建筑形体不规则</w:t>
            </w:r>
          </w:p>
        </w:tc>
        <w:tc>
          <w:tcPr>
            <w:tcW w:w="2259" w:type="dxa"/>
            <w:vAlign w:val="center"/>
          </w:tcPr>
          <w:p w:rsidR="004A5BDD" w:rsidRDefault="004A5BDD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</w:t>
            </w:r>
          </w:p>
        </w:tc>
        <w:tc>
          <w:tcPr>
            <w:tcW w:w="1936" w:type="dxa"/>
            <w:vMerge w:val="restart"/>
            <w:vAlign w:val="center"/>
          </w:tcPr>
          <w:p w:rsidR="004A5BDD" w:rsidRDefault="004A5BDD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4A5BDD" w:rsidTr="005451D5">
        <w:trPr>
          <w:jc w:val="center"/>
        </w:trPr>
        <w:tc>
          <w:tcPr>
            <w:tcW w:w="1054" w:type="dxa"/>
            <w:vAlign w:val="center"/>
          </w:tcPr>
          <w:p w:rsidR="004A5BDD" w:rsidRDefault="004A5BDD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</w:t>
            </w:r>
          </w:p>
        </w:tc>
        <w:tc>
          <w:tcPr>
            <w:tcW w:w="4265" w:type="dxa"/>
            <w:vAlign w:val="center"/>
          </w:tcPr>
          <w:p w:rsidR="004A5BDD" w:rsidRDefault="004A5BDD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属于国家标准《建筑抗震设计规范》GB50011-2010规定的建筑形体规则</w:t>
            </w:r>
          </w:p>
        </w:tc>
        <w:tc>
          <w:tcPr>
            <w:tcW w:w="2259" w:type="dxa"/>
            <w:vAlign w:val="center"/>
          </w:tcPr>
          <w:p w:rsidR="004A5BDD" w:rsidRDefault="004A5BDD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9</w:t>
            </w:r>
          </w:p>
        </w:tc>
        <w:tc>
          <w:tcPr>
            <w:tcW w:w="1936" w:type="dxa"/>
            <w:vMerge/>
            <w:vAlign w:val="center"/>
          </w:tcPr>
          <w:p w:rsidR="004A5BDD" w:rsidRDefault="004A5BDD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4A5BDD" w:rsidTr="005451D5">
        <w:trPr>
          <w:jc w:val="center"/>
        </w:trPr>
        <w:tc>
          <w:tcPr>
            <w:tcW w:w="1054" w:type="dxa"/>
            <w:vAlign w:val="center"/>
          </w:tcPr>
          <w:p w:rsidR="004A5BDD" w:rsidRDefault="004A5BDD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</w:t>
            </w:r>
          </w:p>
        </w:tc>
        <w:tc>
          <w:tcPr>
            <w:tcW w:w="4265" w:type="dxa"/>
            <w:vAlign w:val="center"/>
          </w:tcPr>
          <w:p w:rsidR="004A5BDD" w:rsidRDefault="004A5BDD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属于国家标准《建筑抗震设计规范》GB50011-2010 规定的建筑形体特别不规则和严重不规则</w:t>
            </w:r>
          </w:p>
        </w:tc>
        <w:tc>
          <w:tcPr>
            <w:tcW w:w="2259" w:type="dxa"/>
            <w:vAlign w:val="center"/>
          </w:tcPr>
          <w:p w:rsidR="004A5BDD" w:rsidRDefault="004A5BDD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</w:t>
            </w:r>
          </w:p>
        </w:tc>
        <w:tc>
          <w:tcPr>
            <w:tcW w:w="1936" w:type="dxa"/>
            <w:vMerge/>
            <w:vAlign w:val="center"/>
          </w:tcPr>
          <w:p w:rsidR="004A5BDD" w:rsidRDefault="004A5BDD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</w:tbl>
    <w:p w:rsidR="004A5BDD" w:rsidRDefault="004A5BDD" w:rsidP="004A5BDD">
      <w:pPr>
        <w:spacing w:line="288" w:lineRule="auto"/>
        <w:rPr>
          <w:rFonts w:ascii="宋体" w:hAnsi="宋体" w:cs="宋体"/>
          <w:bCs/>
          <w:szCs w:val="21"/>
          <w:lang w:val="zh-CN"/>
        </w:rPr>
      </w:pPr>
    </w:p>
    <w:p w:rsidR="004A5BDD" w:rsidRDefault="004A5BDD" w:rsidP="004A5BDD">
      <w:pPr>
        <w:numPr>
          <w:ilvl w:val="0"/>
          <w:numId w:val="2"/>
        </w:numPr>
        <w:spacing w:line="288" w:lineRule="auto"/>
        <w:rPr>
          <w:rFonts w:ascii="宋体" w:hAnsi="宋体" w:cs="宋体"/>
          <w:b/>
          <w:szCs w:val="21"/>
          <w:lang w:val="zh-CN"/>
        </w:rPr>
      </w:pPr>
      <w:r>
        <w:rPr>
          <w:rFonts w:ascii="宋体" w:hAnsi="宋体" w:cs="宋体" w:hint="eastAsia"/>
          <w:b/>
          <w:szCs w:val="21"/>
          <w:lang w:val="zh-CN"/>
        </w:rPr>
        <w:t>评价要点</w:t>
      </w:r>
    </w:p>
    <w:p w:rsidR="004A5BDD" w:rsidRDefault="004A5BDD" w:rsidP="004A5BDD">
      <w:pPr>
        <w:spacing w:line="288" w:lineRule="auto"/>
        <w:rPr>
          <w:rFonts w:ascii="宋体" w:hAnsi="宋体" w:cs="宋体"/>
          <w:szCs w:val="21"/>
          <w:u w:val="single"/>
        </w:rPr>
      </w:pPr>
      <w:r>
        <w:rPr>
          <w:rFonts w:ascii="宋体" w:hAnsi="宋体" w:cs="宋体" w:hint="eastAsia"/>
          <w:szCs w:val="21"/>
        </w:rPr>
        <w:t>项目的结构类型：</w:t>
      </w:r>
      <w:r>
        <w:rPr>
          <w:rFonts w:ascii="宋体" w:hAnsi="宋体" w:cs="宋体" w:hint="eastAsia"/>
          <w:bCs/>
          <w:szCs w:val="21"/>
          <w:lang w:val="zh-CN"/>
        </w:rPr>
        <w:t>□</w:t>
      </w:r>
      <w:r>
        <w:rPr>
          <w:rFonts w:ascii="宋体" w:hAnsi="宋体" w:cs="宋体" w:hint="eastAsia"/>
          <w:szCs w:val="21"/>
          <w:lang w:val="zh-CN"/>
        </w:rPr>
        <w:t>混凝土结构、</w:t>
      </w:r>
      <w:r>
        <w:rPr>
          <w:rFonts w:ascii="宋体" w:hAnsi="宋体" w:cs="宋体" w:hint="eastAsia"/>
          <w:bCs/>
          <w:szCs w:val="21"/>
          <w:lang w:val="zh-CN"/>
        </w:rPr>
        <w:t>□</w:t>
      </w:r>
      <w:r>
        <w:rPr>
          <w:rFonts w:ascii="宋体" w:hAnsi="宋体" w:cs="宋体" w:hint="eastAsia"/>
          <w:szCs w:val="21"/>
          <w:lang w:val="zh-CN"/>
        </w:rPr>
        <w:t>钢结构、</w:t>
      </w:r>
      <w:r>
        <w:rPr>
          <w:rFonts w:ascii="宋体" w:hAnsi="宋体" w:cs="宋体" w:hint="eastAsia"/>
          <w:bCs/>
          <w:szCs w:val="21"/>
          <w:lang w:val="zh-CN"/>
        </w:rPr>
        <w:t>□混合结构</w:t>
      </w:r>
      <w:r>
        <w:rPr>
          <w:rFonts w:ascii="宋体" w:hAnsi="宋体" w:cs="宋体" w:hint="eastAsia"/>
          <w:szCs w:val="21"/>
          <w:lang w:val="zh-CN"/>
        </w:rPr>
        <w:t>、</w:t>
      </w:r>
      <w:r>
        <w:rPr>
          <w:rFonts w:ascii="宋体" w:hAnsi="宋体" w:cs="宋体" w:hint="eastAsia"/>
          <w:bCs/>
          <w:szCs w:val="21"/>
          <w:lang w:val="zh-CN"/>
        </w:rPr>
        <w:t>□</w:t>
      </w:r>
      <w:r>
        <w:rPr>
          <w:rFonts w:ascii="宋体" w:hAnsi="宋体" w:cs="宋体" w:hint="eastAsia"/>
          <w:szCs w:val="21"/>
          <w:lang w:val="zh-CN"/>
        </w:rPr>
        <w:t>砌体结构、</w:t>
      </w:r>
      <w:r>
        <w:rPr>
          <w:rFonts w:ascii="宋体" w:hAnsi="宋体" w:cs="宋体" w:hint="eastAsia"/>
          <w:bCs/>
          <w:szCs w:val="21"/>
          <w:lang w:val="zh-CN"/>
        </w:rPr>
        <w:t>□</w:t>
      </w:r>
      <w:r>
        <w:rPr>
          <w:rFonts w:ascii="宋体" w:hAnsi="宋体" w:cs="宋体" w:hint="eastAsia"/>
          <w:szCs w:val="21"/>
          <w:lang w:val="zh-CN"/>
        </w:rPr>
        <w:t>其他：</w:t>
      </w:r>
    </w:p>
    <w:p w:rsidR="004A5BDD" w:rsidRDefault="004A5BDD" w:rsidP="004A5BDD">
      <w:pPr>
        <w:pStyle w:val="1"/>
        <w:numPr>
          <w:ilvl w:val="0"/>
          <w:numId w:val="1"/>
        </w:numPr>
        <w:spacing w:line="288" w:lineRule="auto"/>
        <w:ind w:leftChars="100" w:left="630" w:hangingChars="20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建筑形体规则</w:t>
      </w:r>
    </w:p>
    <w:p w:rsidR="004A5BDD" w:rsidRDefault="004A5BDD" w:rsidP="004A5BDD">
      <w:pPr>
        <w:spacing w:line="288" w:lineRule="auto"/>
        <w:rPr>
          <w:rFonts w:ascii="宋体" w:hAnsi="宋体" w:cs="宋体"/>
          <w:bCs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本项目建筑形体规则性：□规则；□不规则；□特别不规则；□严重不规则；</w:t>
      </w:r>
    </w:p>
    <w:p w:rsidR="004A5BDD" w:rsidRDefault="004A5BDD" w:rsidP="004A5BDD">
      <w:pPr>
        <w:spacing w:line="288" w:lineRule="auto"/>
        <w:rPr>
          <w:rFonts w:ascii="宋体" w:hAnsi="宋体" w:cs="宋体"/>
          <w:bCs/>
          <w:kern w:val="0"/>
          <w:szCs w:val="21"/>
        </w:rPr>
      </w:pPr>
      <w:r>
        <w:rPr>
          <w:rFonts w:ascii="宋体" w:hAnsi="宋体" w:cs="宋体" w:hint="eastAsia"/>
          <w:bCs/>
          <w:kern w:val="0"/>
          <w:szCs w:val="21"/>
        </w:rPr>
        <w:t>平面不规则的主要类型判定：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26"/>
        <w:gridCol w:w="6151"/>
        <w:gridCol w:w="1937"/>
      </w:tblGrid>
      <w:tr w:rsidR="004A5BDD" w:rsidTr="005451D5">
        <w:trPr>
          <w:trHeight w:val="283"/>
        </w:trPr>
        <w:tc>
          <w:tcPr>
            <w:tcW w:w="1426" w:type="dxa"/>
            <w:vAlign w:val="center"/>
          </w:tcPr>
          <w:p w:rsidR="004A5BDD" w:rsidRDefault="004A5BDD" w:rsidP="005451D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不规则类型</w:t>
            </w:r>
          </w:p>
        </w:tc>
        <w:tc>
          <w:tcPr>
            <w:tcW w:w="6151" w:type="dxa"/>
            <w:vAlign w:val="center"/>
          </w:tcPr>
          <w:p w:rsidR="004A5BDD" w:rsidRDefault="004A5BDD" w:rsidP="005451D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定义和参考指标</w:t>
            </w:r>
          </w:p>
        </w:tc>
        <w:tc>
          <w:tcPr>
            <w:tcW w:w="1937" w:type="dxa"/>
            <w:vAlign w:val="center"/>
          </w:tcPr>
          <w:p w:rsidR="004A5BDD" w:rsidRDefault="004A5BDD" w:rsidP="005451D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指标值（是/否）</w:t>
            </w:r>
          </w:p>
        </w:tc>
      </w:tr>
      <w:tr w:rsidR="004A5BDD" w:rsidTr="005451D5">
        <w:trPr>
          <w:trHeight w:val="567"/>
        </w:trPr>
        <w:tc>
          <w:tcPr>
            <w:tcW w:w="1426" w:type="dxa"/>
            <w:vAlign w:val="center"/>
          </w:tcPr>
          <w:p w:rsidR="004A5BDD" w:rsidRDefault="004A5BDD" w:rsidP="005451D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扭转不规则</w:t>
            </w:r>
          </w:p>
        </w:tc>
        <w:tc>
          <w:tcPr>
            <w:tcW w:w="6151" w:type="dxa"/>
            <w:vAlign w:val="center"/>
          </w:tcPr>
          <w:p w:rsidR="004A5BDD" w:rsidRDefault="004A5BDD" w:rsidP="005451D5">
            <w:pPr>
              <w:autoSpaceDE w:val="0"/>
              <w:autoSpaceDN w:val="0"/>
              <w:adjustRightInd w:val="0"/>
              <w:snapToGrid w:val="0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在具有偶然偏心的规定水平力作用下，楼层两端抗侧力构件弹性水平位移（或层间位移)的最大值与平均值的比值大于1.2</w:t>
            </w:r>
          </w:p>
        </w:tc>
        <w:tc>
          <w:tcPr>
            <w:tcW w:w="1937" w:type="dxa"/>
            <w:vAlign w:val="center"/>
          </w:tcPr>
          <w:p w:rsidR="004A5BDD" w:rsidRDefault="004A5BDD" w:rsidP="005451D5">
            <w:pPr>
              <w:autoSpaceDE w:val="0"/>
              <w:autoSpaceDN w:val="0"/>
              <w:adjustRightInd w:val="0"/>
              <w:snapToGrid w:val="0"/>
              <w:rPr>
                <w:rFonts w:ascii="宋体" w:hAnsi="宋体" w:cs="宋体"/>
                <w:szCs w:val="21"/>
              </w:rPr>
            </w:pPr>
          </w:p>
        </w:tc>
      </w:tr>
      <w:tr w:rsidR="004A5BDD" w:rsidTr="005451D5">
        <w:trPr>
          <w:trHeight w:val="283"/>
        </w:trPr>
        <w:tc>
          <w:tcPr>
            <w:tcW w:w="1426" w:type="dxa"/>
            <w:vAlign w:val="center"/>
          </w:tcPr>
          <w:p w:rsidR="004A5BDD" w:rsidRDefault="004A5BDD" w:rsidP="005451D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凹凸不规则</w:t>
            </w:r>
          </w:p>
        </w:tc>
        <w:tc>
          <w:tcPr>
            <w:tcW w:w="6151" w:type="dxa"/>
            <w:vAlign w:val="center"/>
          </w:tcPr>
          <w:p w:rsidR="004A5BDD" w:rsidRDefault="004A5BDD" w:rsidP="005451D5">
            <w:pPr>
              <w:autoSpaceDE w:val="0"/>
              <w:autoSpaceDN w:val="0"/>
              <w:adjustRightInd w:val="0"/>
              <w:snapToGrid w:val="0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平面凹进的尺寸，大于相应投影方向总尺寸的 30%</w:t>
            </w:r>
          </w:p>
        </w:tc>
        <w:tc>
          <w:tcPr>
            <w:tcW w:w="1937" w:type="dxa"/>
            <w:vAlign w:val="center"/>
          </w:tcPr>
          <w:p w:rsidR="004A5BDD" w:rsidRDefault="004A5BDD" w:rsidP="005451D5">
            <w:pPr>
              <w:autoSpaceDE w:val="0"/>
              <w:autoSpaceDN w:val="0"/>
              <w:adjustRightInd w:val="0"/>
              <w:snapToGrid w:val="0"/>
              <w:rPr>
                <w:rFonts w:ascii="宋体" w:hAnsi="宋体" w:cs="宋体"/>
                <w:szCs w:val="21"/>
              </w:rPr>
            </w:pPr>
          </w:p>
        </w:tc>
      </w:tr>
      <w:tr w:rsidR="004A5BDD" w:rsidTr="005451D5">
        <w:trPr>
          <w:trHeight w:val="567"/>
        </w:trPr>
        <w:tc>
          <w:tcPr>
            <w:tcW w:w="1426" w:type="dxa"/>
            <w:vAlign w:val="center"/>
          </w:tcPr>
          <w:p w:rsidR="004A5BDD" w:rsidRDefault="004A5BDD" w:rsidP="005451D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楼板局部不连续</w:t>
            </w:r>
          </w:p>
        </w:tc>
        <w:tc>
          <w:tcPr>
            <w:tcW w:w="6151" w:type="dxa"/>
            <w:vAlign w:val="center"/>
          </w:tcPr>
          <w:p w:rsidR="004A5BDD" w:rsidRDefault="004A5BDD" w:rsidP="005451D5">
            <w:pPr>
              <w:autoSpaceDE w:val="0"/>
              <w:autoSpaceDN w:val="0"/>
              <w:adjustRightInd w:val="0"/>
              <w:snapToGrid w:val="0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楼板的尺寸和平面刚度急剧变化，例如，有效楼板宽度小于该层楼板典型宽度的 50%，或开洞面积大于该层楼面面积的 30%，或较大的楼层错层</w:t>
            </w:r>
          </w:p>
        </w:tc>
        <w:tc>
          <w:tcPr>
            <w:tcW w:w="1937" w:type="dxa"/>
            <w:vAlign w:val="center"/>
          </w:tcPr>
          <w:p w:rsidR="004A5BDD" w:rsidRDefault="004A5BDD" w:rsidP="005451D5">
            <w:pPr>
              <w:autoSpaceDE w:val="0"/>
              <w:autoSpaceDN w:val="0"/>
              <w:adjustRightInd w:val="0"/>
              <w:snapToGrid w:val="0"/>
              <w:rPr>
                <w:rFonts w:ascii="宋体" w:hAnsi="宋体" w:cs="宋体"/>
                <w:szCs w:val="21"/>
              </w:rPr>
            </w:pPr>
          </w:p>
        </w:tc>
      </w:tr>
    </w:tbl>
    <w:p w:rsidR="004A5BDD" w:rsidRDefault="004A5BDD" w:rsidP="004A5BDD">
      <w:pPr>
        <w:spacing w:line="288" w:lineRule="auto"/>
        <w:rPr>
          <w:rFonts w:ascii="宋体" w:hAnsi="宋体" w:cs="宋体"/>
          <w:bCs/>
          <w:kern w:val="0"/>
          <w:szCs w:val="21"/>
        </w:rPr>
      </w:pPr>
      <w:r>
        <w:rPr>
          <w:rFonts w:ascii="宋体" w:hAnsi="宋体" w:cs="宋体" w:hint="eastAsia"/>
          <w:bCs/>
          <w:kern w:val="0"/>
          <w:szCs w:val="21"/>
        </w:rPr>
        <w:t>竖向不规则的主要类型判定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83"/>
        <w:gridCol w:w="5796"/>
        <w:gridCol w:w="1935"/>
      </w:tblGrid>
      <w:tr w:rsidR="004A5BDD" w:rsidTr="005451D5">
        <w:trPr>
          <w:trHeight w:val="274"/>
        </w:trPr>
        <w:tc>
          <w:tcPr>
            <w:tcW w:w="1783" w:type="dxa"/>
            <w:vAlign w:val="center"/>
          </w:tcPr>
          <w:p w:rsidR="004A5BDD" w:rsidRDefault="004A5BDD" w:rsidP="005451D5">
            <w:pPr>
              <w:autoSpaceDE w:val="0"/>
              <w:autoSpaceDN w:val="0"/>
              <w:adjustRightInd w:val="0"/>
              <w:snapToGrid w:val="0"/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不规则类型</w:t>
            </w:r>
          </w:p>
        </w:tc>
        <w:tc>
          <w:tcPr>
            <w:tcW w:w="5796" w:type="dxa"/>
            <w:vAlign w:val="center"/>
          </w:tcPr>
          <w:p w:rsidR="004A5BDD" w:rsidRDefault="004A5BDD" w:rsidP="005451D5">
            <w:pPr>
              <w:autoSpaceDE w:val="0"/>
              <w:autoSpaceDN w:val="0"/>
              <w:adjustRightInd w:val="0"/>
              <w:snapToGrid w:val="0"/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定义和参考指标</w:t>
            </w:r>
          </w:p>
        </w:tc>
        <w:tc>
          <w:tcPr>
            <w:tcW w:w="1935" w:type="dxa"/>
            <w:vAlign w:val="center"/>
          </w:tcPr>
          <w:p w:rsidR="004A5BDD" w:rsidRDefault="004A5BDD" w:rsidP="005451D5">
            <w:pPr>
              <w:autoSpaceDE w:val="0"/>
              <w:autoSpaceDN w:val="0"/>
              <w:adjustRightInd w:val="0"/>
              <w:snapToGrid w:val="0"/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指标值（是/否）</w:t>
            </w:r>
          </w:p>
        </w:tc>
      </w:tr>
      <w:tr w:rsidR="004A5BDD" w:rsidTr="005451D5">
        <w:trPr>
          <w:trHeight w:val="822"/>
        </w:trPr>
        <w:tc>
          <w:tcPr>
            <w:tcW w:w="1783" w:type="dxa"/>
            <w:vAlign w:val="center"/>
          </w:tcPr>
          <w:p w:rsidR="004A5BDD" w:rsidRDefault="004A5BDD" w:rsidP="005451D5">
            <w:pPr>
              <w:autoSpaceDE w:val="0"/>
              <w:autoSpaceDN w:val="0"/>
              <w:adjustRightInd w:val="0"/>
              <w:snapToGrid w:val="0"/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侧向刚度不规则</w:t>
            </w:r>
          </w:p>
        </w:tc>
        <w:tc>
          <w:tcPr>
            <w:tcW w:w="5796" w:type="dxa"/>
            <w:vAlign w:val="center"/>
          </w:tcPr>
          <w:p w:rsidR="004A5BDD" w:rsidRDefault="004A5BDD" w:rsidP="005451D5">
            <w:pPr>
              <w:autoSpaceDE w:val="0"/>
              <w:autoSpaceDN w:val="0"/>
              <w:adjustRightInd w:val="0"/>
              <w:snapToGrid w:val="0"/>
              <w:spacing w:line="288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该层的侧向刚度小于相邻上一层的 70%，或小于其上相邻三个楼层侧向刚度平均值的80%；除顶层或出屋面小建筑外，局部收进的水平向尺寸大于相邻下一层的 25％</w:t>
            </w:r>
          </w:p>
        </w:tc>
        <w:tc>
          <w:tcPr>
            <w:tcW w:w="1935" w:type="dxa"/>
            <w:vAlign w:val="center"/>
          </w:tcPr>
          <w:p w:rsidR="004A5BDD" w:rsidRDefault="004A5BDD" w:rsidP="005451D5">
            <w:pPr>
              <w:autoSpaceDE w:val="0"/>
              <w:autoSpaceDN w:val="0"/>
              <w:adjustRightInd w:val="0"/>
              <w:snapToGrid w:val="0"/>
              <w:spacing w:line="288" w:lineRule="auto"/>
              <w:rPr>
                <w:rFonts w:ascii="宋体" w:hAnsi="宋体" w:cs="宋体"/>
                <w:szCs w:val="21"/>
              </w:rPr>
            </w:pPr>
          </w:p>
        </w:tc>
      </w:tr>
      <w:tr w:rsidR="004A5BDD" w:rsidTr="005451D5">
        <w:trPr>
          <w:trHeight w:val="548"/>
        </w:trPr>
        <w:tc>
          <w:tcPr>
            <w:tcW w:w="1783" w:type="dxa"/>
            <w:vAlign w:val="center"/>
          </w:tcPr>
          <w:p w:rsidR="004A5BDD" w:rsidRDefault="004A5BDD" w:rsidP="005451D5">
            <w:pPr>
              <w:autoSpaceDE w:val="0"/>
              <w:autoSpaceDN w:val="0"/>
              <w:adjustRightInd w:val="0"/>
              <w:snapToGrid w:val="0"/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竖向抗侧力构件不连续</w:t>
            </w:r>
          </w:p>
        </w:tc>
        <w:tc>
          <w:tcPr>
            <w:tcW w:w="5796" w:type="dxa"/>
            <w:vAlign w:val="center"/>
          </w:tcPr>
          <w:p w:rsidR="004A5BDD" w:rsidRDefault="004A5BDD" w:rsidP="005451D5">
            <w:pPr>
              <w:autoSpaceDE w:val="0"/>
              <w:autoSpaceDN w:val="0"/>
              <w:adjustRightInd w:val="0"/>
              <w:snapToGrid w:val="0"/>
              <w:spacing w:line="288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竖向抗侧力构件(柱、抗震墙、抗震支撑)的内力由水平转换构件(梁、桁架等)向下传递</w:t>
            </w:r>
          </w:p>
        </w:tc>
        <w:tc>
          <w:tcPr>
            <w:tcW w:w="1935" w:type="dxa"/>
            <w:vAlign w:val="center"/>
          </w:tcPr>
          <w:p w:rsidR="004A5BDD" w:rsidRDefault="004A5BDD" w:rsidP="005451D5">
            <w:pPr>
              <w:autoSpaceDE w:val="0"/>
              <w:autoSpaceDN w:val="0"/>
              <w:adjustRightInd w:val="0"/>
              <w:snapToGrid w:val="0"/>
              <w:spacing w:line="288" w:lineRule="auto"/>
              <w:rPr>
                <w:rFonts w:ascii="宋体" w:hAnsi="宋体" w:cs="宋体"/>
                <w:szCs w:val="21"/>
              </w:rPr>
            </w:pPr>
          </w:p>
        </w:tc>
      </w:tr>
      <w:tr w:rsidR="004A5BDD" w:rsidTr="005451D5">
        <w:trPr>
          <w:trHeight w:val="291"/>
        </w:trPr>
        <w:tc>
          <w:tcPr>
            <w:tcW w:w="1783" w:type="dxa"/>
            <w:vAlign w:val="center"/>
          </w:tcPr>
          <w:p w:rsidR="004A5BDD" w:rsidRDefault="004A5BDD" w:rsidP="005451D5">
            <w:pPr>
              <w:autoSpaceDE w:val="0"/>
              <w:autoSpaceDN w:val="0"/>
              <w:adjustRightInd w:val="0"/>
              <w:snapToGrid w:val="0"/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楼层承载力突变</w:t>
            </w:r>
          </w:p>
        </w:tc>
        <w:tc>
          <w:tcPr>
            <w:tcW w:w="5796" w:type="dxa"/>
            <w:vAlign w:val="center"/>
          </w:tcPr>
          <w:p w:rsidR="004A5BDD" w:rsidRDefault="004A5BDD" w:rsidP="005451D5">
            <w:pPr>
              <w:autoSpaceDE w:val="0"/>
              <w:autoSpaceDN w:val="0"/>
              <w:adjustRightInd w:val="0"/>
              <w:snapToGrid w:val="0"/>
              <w:spacing w:line="288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抗侧力结构的层间受剪承载力小于相邻上一楼层的 80%</w:t>
            </w:r>
          </w:p>
        </w:tc>
        <w:tc>
          <w:tcPr>
            <w:tcW w:w="1935" w:type="dxa"/>
            <w:vAlign w:val="center"/>
          </w:tcPr>
          <w:p w:rsidR="004A5BDD" w:rsidRDefault="004A5BDD" w:rsidP="005451D5">
            <w:pPr>
              <w:autoSpaceDE w:val="0"/>
              <w:autoSpaceDN w:val="0"/>
              <w:adjustRightInd w:val="0"/>
              <w:snapToGrid w:val="0"/>
              <w:spacing w:line="288" w:lineRule="auto"/>
              <w:rPr>
                <w:rFonts w:ascii="宋体" w:hAnsi="宋体" w:cs="宋体"/>
                <w:szCs w:val="21"/>
              </w:rPr>
            </w:pPr>
          </w:p>
        </w:tc>
      </w:tr>
    </w:tbl>
    <w:p w:rsidR="004A5BDD" w:rsidRDefault="004A5BDD" w:rsidP="004A5BDD">
      <w:pPr>
        <w:spacing w:line="288" w:lineRule="auto"/>
        <w:rPr>
          <w:rFonts w:ascii="宋体" w:hAnsi="宋体" w:cs="宋体"/>
          <w:bCs/>
          <w:kern w:val="0"/>
          <w:szCs w:val="21"/>
        </w:rPr>
      </w:pPr>
      <w:r>
        <w:rPr>
          <w:rFonts w:ascii="宋体" w:hAnsi="宋体" w:cs="宋体" w:hint="eastAsia"/>
          <w:bCs/>
          <w:kern w:val="0"/>
          <w:szCs w:val="21"/>
        </w:rPr>
        <w:t>其他不规则类型。</w:t>
      </w:r>
    </w:p>
    <w:p w:rsidR="004A5BDD" w:rsidRDefault="004A5BDD" w:rsidP="004A5BDD">
      <w:pPr>
        <w:spacing w:line="288" w:lineRule="auto"/>
        <w:ind w:firstLineChars="100" w:firstLine="210"/>
        <w:rPr>
          <w:rFonts w:ascii="宋体" w:hAnsi="宋体" w:cs="宋体"/>
          <w:bCs/>
          <w:szCs w:val="21"/>
          <w:lang w:val="zh-CN"/>
        </w:rPr>
      </w:pPr>
    </w:p>
    <w:p w:rsidR="004A5BDD" w:rsidRDefault="004A5BDD" w:rsidP="004A5BDD">
      <w:pPr>
        <w:spacing w:line="288" w:lineRule="auto"/>
        <w:ind w:firstLineChars="100" w:firstLine="210"/>
        <w:rPr>
          <w:rFonts w:ascii="宋体" w:hAnsi="宋体" w:cs="宋体"/>
          <w:bCs/>
          <w:szCs w:val="21"/>
          <w:lang w:val="zh-CN"/>
        </w:rPr>
      </w:pPr>
    </w:p>
    <w:p w:rsidR="004A5BDD" w:rsidRDefault="004A5BDD" w:rsidP="004A5BDD">
      <w:pPr>
        <w:numPr>
          <w:ilvl w:val="0"/>
          <w:numId w:val="2"/>
        </w:numPr>
        <w:spacing w:line="288" w:lineRule="auto"/>
        <w:rPr>
          <w:rFonts w:ascii="宋体" w:hAnsi="宋体" w:cs="宋体"/>
          <w:b/>
          <w:szCs w:val="21"/>
          <w:lang w:val="zh-CN"/>
        </w:rPr>
      </w:pPr>
      <w:r>
        <w:rPr>
          <w:rFonts w:ascii="宋体" w:hAnsi="宋体" w:cs="宋体" w:hint="eastAsia"/>
          <w:b/>
          <w:szCs w:val="21"/>
          <w:lang w:val="zh-CN"/>
        </w:rPr>
        <w:t>证明材料</w:t>
      </w:r>
    </w:p>
    <w:p w:rsidR="004A5BDD" w:rsidRDefault="004A5BDD" w:rsidP="004A5BDD">
      <w:pPr>
        <w:spacing w:beforeLines="50" w:before="156" w:afterLines="50" w:after="156" w:line="288" w:lineRule="auto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建议提交材料及技术要求：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1"/>
        <w:gridCol w:w="1171"/>
        <w:gridCol w:w="4476"/>
        <w:gridCol w:w="988"/>
        <w:gridCol w:w="942"/>
        <w:gridCol w:w="852"/>
        <w:gridCol w:w="710"/>
      </w:tblGrid>
      <w:tr w:rsidR="004A5BDD" w:rsidTr="005451D5">
        <w:trPr>
          <w:trHeight w:val="540"/>
        </w:trPr>
        <w:tc>
          <w:tcPr>
            <w:tcW w:w="721" w:type="dxa"/>
            <w:shd w:val="clear" w:color="DBE5F1" w:fill="DBE5F1"/>
            <w:vAlign w:val="center"/>
          </w:tcPr>
          <w:p w:rsidR="004A5BDD" w:rsidRDefault="004A5BDD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lastRenderedPageBreak/>
              <w:t>专业分类</w:t>
            </w:r>
          </w:p>
        </w:tc>
        <w:tc>
          <w:tcPr>
            <w:tcW w:w="1171" w:type="dxa"/>
            <w:shd w:val="clear" w:color="DBE5F1" w:fill="DBE5F1"/>
            <w:vAlign w:val="center"/>
          </w:tcPr>
          <w:p w:rsidR="004A5BDD" w:rsidRDefault="004A5BDD" w:rsidP="005451D5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材料名称</w:t>
            </w:r>
          </w:p>
        </w:tc>
        <w:tc>
          <w:tcPr>
            <w:tcW w:w="4476" w:type="dxa"/>
            <w:shd w:val="clear" w:color="DBE5F1" w:fill="DBE5F1"/>
            <w:vAlign w:val="center"/>
          </w:tcPr>
          <w:p w:rsidR="004A5BDD" w:rsidRDefault="004A5BDD" w:rsidP="005451D5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技术要求</w:t>
            </w:r>
          </w:p>
        </w:tc>
        <w:tc>
          <w:tcPr>
            <w:tcW w:w="988" w:type="dxa"/>
            <w:shd w:val="clear" w:color="DBE5F1" w:fill="DBE5F1"/>
            <w:vAlign w:val="center"/>
          </w:tcPr>
          <w:p w:rsidR="004A5BDD" w:rsidRDefault="004A5BDD" w:rsidP="005451D5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评价</w:t>
            </w:r>
          </w:p>
          <w:p w:rsidR="004A5BDD" w:rsidRDefault="004A5BDD" w:rsidP="005451D5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要点</w:t>
            </w:r>
          </w:p>
        </w:tc>
        <w:tc>
          <w:tcPr>
            <w:tcW w:w="942" w:type="dxa"/>
            <w:shd w:val="clear" w:color="DBE5F1" w:fill="DBE5F1"/>
            <w:vAlign w:val="center"/>
          </w:tcPr>
          <w:p w:rsidR="004A5BDD" w:rsidRDefault="004A5BDD" w:rsidP="005451D5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评价</w:t>
            </w:r>
          </w:p>
          <w:p w:rsidR="004A5BDD" w:rsidRDefault="004A5BDD" w:rsidP="005451D5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阶段</w:t>
            </w:r>
          </w:p>
        </w:tc>
        <w:tc>
          <w:tcPr>
            <w:tcW w:w="852" w:type="dxa"/>
            <w:shd w:val="clear" w:color="DBE5F1" w:fill="DBE5F1"/>
            <w:vAlign w:val="center"/>
          </w:tcPr>
          <w:p w:rsidR="004A5BDD" w:rsidRDefault="004A5BDD" w:rsidP="005451D5">
            <w:pPr>
              <w:widowControl/>
              <w:jc w:val="left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建筑</w:t>
            </w:r>
          </w:p>
          <w:p w:rsidR="004A5BDD" w:rsidRDefault="004A5BDD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类型</w:t>
            </w:r>
          </w:p>
        </w:tc>
        <w:tc>
          <w:tcPr>
            <w:tcW w:w="710" w:type="dxa"/>
            <w:shd w:val="clear" w:color="DBE5F1" w:fill="DBE5F1"/>
            <w:vAlign w:val="center"/>
          </w:tcPr>
          <w:p w:rsidR="004A5BDD" w:rsidRDefault="004A5BDD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是否提交</w:t>
            </w:r>
          </w:p>
        </w:tc>
      </w:tr>
      <w:tr w:rsidR="004A5BDD" w:rsidTr="005451D5">
        <w:trPr>
          <w:trHeight w:val="270"/>
        </w:trPr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4A5BDD" w:rsidRDefault="004A5BDD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建筑设计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BDD" w:rsidRDefault="004A5BDD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建筑立面图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BDD" w:rsidRDefault="004A5BDD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应体现建筑形体竖向的形状、尺寸和变化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BDD" w:rsidRDefault="004A5BDD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建筑形体规则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BDD" w:rsidRDefault="004A5BDD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5BDD" w:rsidRDefault="004A5BDD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5BDD" w:rsidRDefault="004A5BDD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A5BDD" w:rsidTr="005451D5">
        <w:trPr>
          <w:trHeight w:val="270"/>
        </w:trPr>
        <w:tc>
          <w:tcPr>
            <w:tcW w:w="721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4A5BDD" w:rsidRDefault="004A5BDD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BDD" w:rsidRDefault="004A5BDD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建筑剖面图</w:t>
            </w:r>
          </w:p>
        </w:tc>
        <w:tc>
          <w:tcPr>
            <w:tcW w:w="4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BDD" w:rsidRDefault="004A5BDD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应体现建筑形体竖向剖面的形状、尺寸和变化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BDD" w:rsidRDefault="004A5BDD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建筑形体规则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BDD" w:rsidRDefault="004A5BDD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5BDD" w:rsidRDefault="004A5BDD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5BDD" w:rsidRDefault="004A5BDD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A5BDD" w:rsidTr="005451D5">
        <w:trPr>
          <w:trHeight w:val="270"/>
        </w:trPr>
        <w:tc>
          <w:tcPr>
            <w:tcW w:w="721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BDD" w:rsidRDefault="004A5BDD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BDD" w:rsidRDefault="004A5BDD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建筑平面图 </w:t>
            </w:r>
          </w:p>
        </w:tc>
        <w:tc>
          <w:tcPr>
            <w:tcW w:w="4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BDD" w:rsidRDefault="004A5BDD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应体现建筑形体平面的形状、尺寸和变化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BDD" w:rsidRDefault="004A5BDD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建筑形体规则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BDD" w:rsidRDefault="004A5BDD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5BDD" w:rsidRDefault="004A5BDD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5BDD" w:rsidRDefault="004A5BDD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A5BDD" w:rsidTr="005451D5">
        <w:trPr>
          <w:trHeight w:val="270"/>
        </w:trPr>
        <w:tc>
          <w:tcPr>
            <w:tcW w:w="721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4A5BDD" w:rsidRDefault="004A5BDD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结构设计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BDD" w:rsidRDefault="004A5BDD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结构平面布置图</w:t>
            </w:r>
          </w:p>
        </w:tc>
        <w:tc>
          <w:tcPr>
            <w:tcW w:w="4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BDD" w:rsidRDefault="004A5BDD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应体现结构平面各部位的尺寸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BDD" w:rsidRDefault="004A5BDD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建筑形体规则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BDD" w:rsidRDefault="004A5BDD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5BDD" w:rsidRDefault="004A5BDD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5BDD" w:rsidRDefault="004A5BDD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A5BDD" w:rsidTr="005451D5">
        <w:trPr>
          <w:trHeight w:val="270"/>
        </w:trPr>
        <w:tc>
          <w:tcPr>
            <w:tcW w:w="721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A5BDD" w:rsidRDefault="004A5BDD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A5BDD" w:rsidRDefault="004A5BDD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建筑形体规则性判定报告</w:t>
            </w:r>
          </w:p>
        </w:tc>
        <w:tc>
          <w:tcPr>
            <w:tcW w:w="44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A5BDD" w:rsidRDefault="004A5BDD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应包括项目存在的各种不规则类型及相应的指标，并判定建筑形体规则性，相关指标应附计算书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A5BDD" w:rsidRDefault="004A5BDD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建筑形体规则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A5BDD" w:rsidRDefault="004A5BDD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BDD" w:rsidRDefault="004A5BDD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BDD" w:rsidRDefault="004A5BDD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4A5BDD" w:rsidRDefault="004A5BDD" w:rsidP="004A5BDD">
      <w:pPr>
        <w:pStyle w:val="3"/>
        <w:spacing w:line="288" w:lineRule="auto"/>
        <w:rPr>
          <w:rFonts w:ascii="宋体" w:eastAsia="宋体" w:hAnsi="宋体" w:cs="宋体"/>
          <w:b/>
          <w:sz w:val="21"/>
          <w:szCs w:val="21"/>
        </w:rPr>
      </w:pPr>
    </w:p>
    <w:p w:rsidR="004A5BDD" w:rsidRDefault="004A5BDD" w:rsidP="004A5BDD">
      <w:pPr>
        <w:rPr>
          <w:rFonts w:ascii="宋体" w:hAnsi="宋体" w:cs="宋体"/>
          <w:szCs w:val="21"/>
        </w:rPr>
      </w:pPr>
    </w:p>
    <w:p w:rsidR="00635A47" w:rsidRDefault="00635A47">
      <w:bookmarkStart w:id="0" w:name="_GoBack"/>
      <w:bookmarkEnd w:id="0"/>
    </w:p>
    <w:sectPr w:rsidR="00635A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7AF7" w:rsidRDefault="00B07AF7" w:rsidP="004A5BDD">
      <w:r>
        <w:separator/>
      </w:r>
    </w:p>
  </w:endnote>
  <w:endnote w:type="continuationSeparator" w:id="0">
    <w:p w:rsidR="00B07AF7" w:rsidRDefault="00B07AF7" w:rsidP="004A5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7AF7" w:rsidRDefault="00B07AF7" w:rsidP="004A5BDD">
      <w:r>
        <w:separator/>
      </w:r>
    </w:p>
  </w:footnote>
  <w:footnote w:type="continuationSeparator" w:id="0">
    <w:p w:rsidR="00B07AF7" w:rsidRDefault="00B07AF7" w:rsidP="004A5B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51"/>
    <w:multiLevelType w:val="multilevel"/>
    <w:tmpl w:val="00000051"/>
    <w:lvl w:ilvl="0">
      <w:start w:val="1"/>
      <w:numFmt w:val="decimal"/>
      <w:lvlText w:val="%1、"/>
      <w:lvlJc w:val="left"/>
      <w:pPr>
        <w:tabs>
          <w:tab w:val="num" w:pos="420"/>
        </w:tabs>
        <w:ind w:left="420" w:hanging="420"/>
      </w:pPr>
      <w:rPr>
        <w:rFonts w:hint="eastAsia"/>
        <w:b/>
        <w:bCs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000007A"/>
    <w:multiLevelType w:val="multilevel"/>
    <w:tmpl w:val="0000007A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893"/>
    <w:rsid w:val="004A5BDD"/>
    <w:rsid w:val="00635A47"/>
    <w:rsid w:val="00B07AF7"/>
    <w:rsid w:val="00F13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DD222E5-44EF-45E6-9820-E77A97286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BD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A5BD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Char"/>
    <w:qFormat/>
    <w:rsid w:val="004A5BDD"/>
    <w:pPr>
      <w:snapToGrid w:val="0"/>
      <w:spacing w:before="0" w:after="0" w:line="240" w:lineRule="auto"/>
      <w:jc w:val="left"/>
      <w:outlineLvl w:val="2"/>
    </w:pPr>
    <w:rPr>
      <w:rFonts w:ascii="黑体" w:eastAsia="黑体" w:hAnsi="黑体" w:cs="Times New Roman"/>
      <w:b w:val="0"/>
      <w:bCs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A5B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A5BD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A5B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A5BDD"/>
    <w:rPr>
      <w:sz w:val="18"/>
      <w:szCs w:val="18"/>
    </w:rPr>
  </w:style>
  <w:style w:type="character" w:customStyle="1" w:styleId="3Char">
    <w:name w:val="标题 3 Char"/>
    <w:basedOn w:val="a0"/>
    <w:link w:val="3"/>
    <w:rsid w:val="004A5BDD"/>
    <w:rPr>
      <w:rFonts w:ascii="黑体" w:eastAsia="黑体" w:hAnsi="黑体" w:cs="Times New Roman"/>
      <w:sz w:val="24"/>
      <w:szCs w:val="32"/>
    </w:rPr>
  </w:style>
  <w:style w:type="paragraph" w:customStyle="1" w:styleId="1">
    <w:name w:val="列出段落1"/>
    <w:basedOn w:val="a"/>
    <w:rsid w:val="004A5BDD"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semiHidden/>
    <w:rsid w:val="004A5BDD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160</Words>
  <Characters>914</Characters>
  <Application>Microsoft Office Word</Application>
  <DocSecurity>0</DocSecurity>
  <Lines>7</Lines>
  <Paragraphs>2</Paragraphs>
  <ScaleCrop>false</ScaleCrop>
  <Company>china</Company>
  <LinksUpToDate>false</LinksUpToDate>
  <CharactersWithSpaces>1072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2018-07-04T08:15:00Z</dcterms:created>
  <dcterms:modified xsi:type="dcterms:W3CDTF">2018-07-04T08:15:00Z</dcterms:modified>
</cp:coreProperties>
</file>