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B34" w:rsidRDefault="00A30B34" w:rsidP="00A30B34">
      <w:pPr>
        <w:pStyle w:val="3"/>
        <w:pageBreakBefore/>
        <w:spacing w:line="288" w:lineRule="auto"/>
        <w:rPr>
          <w:b/>
        </w:rPr>
      </w:pPr>
      <w:r>
        <w:rPr>
          <w:rFonts w:hint="eastAsia"/>
          <w:b/>
        </w:rPr>
        <w:t>7.2.14 合理采用耐久性好、易维护的装饰修建筑材料。（评价总分值5分）</w:t>
      </w:r>
    </w:p>
    <w:p w:rsidR="00A30B34" w:rsidRDefault="00A30B34" w:rsidP="00A30B34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A30B34" w:rsidRDefault="00A30B34" w:rsidP="00A30B34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□参评□不参评，原因（□设计阶段不参评、□其他）</w:t>
      </w:r>
    </w:p>
    <w:p w:rsidR="00A30B34" w:rsidRDefault="00A30B34" w:rsidP="00A30B34">
      <w:pPr>
        <w:spacing w:line="288" w:lineRule="auto"/>
        <w:rPr>
          <w:rFonts w:ascii="宋体" w:hAnsi="宋体" w:cs="宋体"/>
          <w:kern w:val="0"/>
          <w:szCs w:val="21"/>
        </w:rPr>
      </w:pPr>
    </w:p>
    <w:p w:rsidR="00A30B34" w:rsidRDefault="00A30B34" w:rsidP="00A30B34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得分自评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"/>
        <w:gridCol w:w="5904"/>
        <w:gridCol w:w="1428"/>
        <w:gridCol w:w="1230"/>
      </w:tblGrid>
      <w:tr w:rsidR="00A30B34" w:rsidTr="005451D5">
        <w:trPr>
          <w:jc w:val="center"/>
        </w:trPr>
        <w:tc>
          <w:tcPr>
            <w:tcW w:w="890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5904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评价内容</w:t>
            </w:r>
          </w:p>
        </w:tc>
        <w:tc>
          <w:tcPr>
            <w:tcW w:w="1428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评价分值（分）</w:t>
            </w:r>
          </w:p>
        </w:tc>
        <w:tc>
          <w:tcPr>
            <w:tcW w:w="1230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A30B34" w:rsidTr="005451D5">
        <w:trPr>
          <w:jc w:val="center"/>
        </w:trPr>
        <w:tc>
          <w:tcPr>
            <w:tcW w:w="890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5904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合理采用清水混凝土</w:t>
            </w:r>
          </w:p>
        </w:tc>
        <w:tc>
          <w:tcPr>
            <w:tcW w:w="1428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230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30B34" w:rsidTr="005451D5">
        <w:trPr>
          <w:jc w:val="center"/>
        </w:trPr>
        <w:tc>
          <w:tcPr>
            <w:tcW w:w="890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5904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采用耐久性好、易维护的外立面材料</w:t>
            </w:r>
          </w:p>
        </w:tc>
        <w:tc>
          <w:tcPr>
            <w:tcW w:w="1428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230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30B34" w:rsidTr="005451D5">
        <w:trPr>
          <w:jc w:val="center"/>
        </w:trPr>
        <w:tc>
          <w:tcPr>
            <w:tcW w:w="890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5904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采用耐久性好、易维护的室内装饰装修材料</w:t>
            </w:r>
          </w:p>
        </w:tc>
        <w:tc>
          <w:tcPr>
            <w:tcW w:w="1428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230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A30B34" w:rsidTr="005451D5">
        <w:trPr>
          <w:jc w:val="center"/>
        </w:trPr>
        <w:tc>
          <w:tcPr>
            <w:tcW w:w="890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904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合计</w:t>
            </w:r>
          </w:p>
        </w:tc>
        <w:tc>
          <w:tcPr>
            <w:tcW w:w="1428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230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A30B34" w:rsidRDefault="00A30B34" w:rsidP="00A30B34">
      <w:pPr>
        <w:spacing w:line="288" w:lineRule="auto"/>
        <w:rPr>
          <w:rFonts w:ascii="宋体" w:hAnsi="宋体" w:cs="宋体"/>
          <w:bCs/>
          <w:szCs w:val="21"/>
          <w:lang w:val="zh-CN"/>
        </w:rPr>
      </w:pPr>
    </w:p>
    <w:p w:rsidR="00A30B34" w:rsidRDefault="00A30B34" w:rsidP="00A30B34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评价要点</w:t>
      </w:r>
    </w:p>
    <w:p w:rsidR="00A30B34" w:rsidRDefault="00A30B34" w:rsidP="00A30B34">
      <w:pPr>
        <w:pStyle w:val="10"/>
        <w:numPr>
          <w:ilvl w:val="0"/>
          <w:numId w:val="1"/>
        </w:numPr>
        <w:spacing w:line="288" w:lineRule="auto"/>
        <w:ind w:left="420" w:firstLineChars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清水混凝土</w:t>
      </w:r>
    </w:p>
    <w:p w:rsidR="00A30B34" w:rsidRDefault="00A30B34" w:rsidP="00A30B34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  <w:lang w:val="zh-CN"/>
        </w:rPr>
        <w:t>是</w:t>
      </w:r>
      <w:r>
        <w:rPr>
          <w:rFonts w:ascii="宋体" w:hAnsi="宋体" w:cs="宋体" w:hint="eastAsia"/>
          <w:szCs w:val="21"/>
        </w:rPr>
        <w:t>否采用清水混凝土装修：□是、□否，应用区域：</w:t>
      </w:r>
    </w:p>
    <w:p w:rsidR="00A30B34" w:rsidRDefault="00A30B34" w:rsidP="00A30B34">
      <w:pPr>
        <w:pStyle w:val="10"/>
        <w:numPr>
          <w:ilvl w:val="0"/>
          <w:numId w:val="1"/>
        </w:numPr>
        <w:spacing w:line="288" w:lineRule="auto"/>
        <w:ind w:left="420" w:firstLineChars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耐久性外立面装饰材料</w:t>
      </w:r>
    </w:p>
    <w:p w:rsidR="00A30B34" w:rsidRDefault="00A30B34" w:rsidP="00A30B34">
      <w:pPr>
        <w:spacing w:line="288" w:lineRule="auto"/>
        <w:rPr>
          <w:rFonts w:ascii="宋体" w:hAnsi="宋体" w:cs="宋体"/>
          <w:szCs w:val="21"/>
          <w:u w:val="single"/>
          <w:lang w:val="zh-CN"/>
        </w:rPr>
      </w:pPr>
      <w:r>
        <w:rPr>
          <w:rFonts w:ascii="宋体" w:hAnsi="宋体" w:cs="宋体" w:hint="eastAsia"/>
          <w:szCs w:val="21"/>
        </w:rPr>
        <w:t>是</w:t>
      </w:r>
      <w:r>
        <w:rPr>
          <w:rFonts w:ascii="宋体" w:hAnsi="宋体" w:cs="宋体" w:hint="eastAsia"/>
          <w:szCs w:val="21"/>
          <w:lang w:val="zh-CN"/>
        </w:rPr>
        <w:t>否采用</w:t>
      </w:r>
      <w:r>
        <w:rPr>
          <w:rFonts w:ascii="宋体" w:hAnsi="宋体" w:cs="宋体" w:hint="eastAsia"/>
          <w:bCs/>
          <w:szCs w:val="21"/>
          <w:lang w:val="zh-CN"/>
        </w:rPr>
        <w:t>采用耐久性好、易维护的外立面材料</w:t>
      </w:r>
      <w:r>
        <w:rPr>
          <w:rFonts w:ascii="宋体" w:hAnsi="宋体" w:cs="宋体" w:hint="eastAsia"/>
          <w:szCs w:val="21"/>
          <w:lang w:val="zh-CN"/>
        </w:rPr>
        <w:t>：□是、□否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1910"/>
        <w:gridCol w:w="2486"/>
        <w:gridCol w:w="2040"/>
        <w:gridCol w:w="2004"/>
      </w:tblGrid>
      <w:tr w:rsidR="00A30B34" w:rsidTr="005451D5">
        <w:trPr>
          <w:jc w:val="center"/>
        </w:trPr>
        <w:tc>
          <w:tcPr>
            <w:tcW w:w="1074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材料分类</w:t>
            </w:r>
          </w:p>
        </w:tc>
        <w:tc>
          <w:tcPr>
            <w:tcW w:w="1910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材料</w:t>
            </w:r>
          </w:p>
        </w:tc>
        <w:tc>
          <w:tcPr>
            <w:tcW w:w="2486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应用部位</w:t>
            </w:r>
          </w:p>
        </w:tc>
        <w:tc>
          <w:tcPr>
            <w:tcW w:w="2040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应用量</w:t>
            </w:r>
          </w:p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（重量/体积）</w:t>
            </w:r>
          </w:p>
        </w:tc>
        <w:tc>
          <w:tcPr>
            <w:tcW w:w="2004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占同类建材比例</w:t>
            </w:r>
          </w:p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（%）</w:t>
            </w:r>
          </w:p>
        </w:tc>
      </w:tr>
      <w:tr w:rsidR="00A30B34" w:rsidTr="005451D5">
        <w:trPr>
          <w:jc w:val="center"/>
        </w:trPr>
        <w:tc>
          <w:tcPr>
            <w:tcW w:w="1074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10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86" w:type="dxa"/>
          </w:tcPr>
          <w:p w:rsidR="00A30B34" w:rsidRDefault="00A30B34" w:rsidP="005451D5">
            <w:pPr>
              <w:spacing w:line="288" w:lineRule="auto"/>
              <w:jc w:val="righ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40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04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30B34" w:rsidTr="005451D5">
        <w:trPr>
          <w:jc w:val="center"/>
        </w:trPr>
        <w:tc>
          <w:tcPr>
            <w:tcW w:w="1074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10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86" w:type="dxa"/>
          </w:tcPr>
          <w:p w:rsidR="00A30B34" w:rsidRDefault="00A30B34" w:rsidP="005451D5">
            <w:pPr>
              <w:spacing w:line="288" w:lineRule="auto"/>
              <w:jc w:val="righ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40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04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30B34" w:rsidTr="005451D5">
        <w:trPr>
          <w:jc w:val="center"/>
        </w:trPr>
        <w:tc>
          <w:tcPr>
            <w:tcW w:w="1074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10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86" w:type="dxa"/>
          </w:tcPr>
          <w:p w:rsidR="00A30B34" w:rsidRDefault="00A30B34" w:rsidP="005451D5">
            <w:pPr>
              <w:spacing w:line="288" w:lineRule="auto"/>
              <w:jc w:val="righ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40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04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 w:rsidR="00A30B34" w:rsidRDefault="00A30B34" w:rsidP="00A30B34">
      <w:pPr>
        <w:pStyle w:val="10"/>
        <w:numPr>
          <w:ilvl w:val="0"/>
          <w:numId w:val="1"/>
        </w:numPr>
        <w:spacing w:line="288" w:lineRule="auto"/>
        <w:ind w:left="420" w:firstLineChars="0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耐久性室内装饰材料</w:t>
      </w:r>
    </w:p>
    <w:p w:rsidR="00A30B34" w:rsidRDefault="00A30B34" w:rsidP="00A30B34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是否</w:t>
      </w:r>
      <w:r>
        <w:rPr>
          <w:rFonts w:ascii="宋体" w:hAnsi="宋体" w:cs="宋体" w:hint="eastAsia"/>
          <w:szCs w:val="21"/>
          <w:lang w:val="zh-CN"/>
        </w:rPr>
        <w:t>采用采用耐久性好、易维护的室内装饰装修材料：□是、□否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1910"/>
        <w:gridCol w:w="2486"/>
        <w:gridCol w:w="2040"/>
        <w:gridCol w:w="2004"/>
      </w:tblGrid>
      <w:tr w:rsidR="00A30B34" w:rsidTr="005451D5">
        <w:trPr>
          <w:jc w:val="center"/>
        </w:trPr>
        <w:tc>
          <w:tcPr>
            <w:tcW w:w="1074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材料分类</w:t>
            </w:r>
          </w:p>
        </w:tc>
        <w:tc>
          <w:tcPr>
            <w:tcW w:w="1910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材料</w:t>
            </w:r>
          </w:p>
        </w:tc>
        <w:tc>
          <w:tcPr>
            <w:tcW w:w="2486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应用部位</w:t>
            </w:r>
          </w:p>
        </w:tc>
        <w:tc>
          <w:tcPr>
            <w:tcW w:w="2040" w:type="dxa"/>
            <w:vAlign w:val="center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应用量</w:t>
            </w:r>
          </w:p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（占同类建材比例）</w:t>
            </w:r>
          </w:p>
        </w:tc>
        <w:tc>
          <w:tcPr>
            <w:tcW w:w="2004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占同类建材比例</w:t>
            </w:r>
          </w:p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（%）</w:t>
            </w:r>
          </w:p>
        </w:tc>
      </w:tr>
      <w:tr w:rsidR="00A30B34" w:rsidTr="005451D5">
        <w:trPr>
          <w:jc w:val="center"/>
        </w:trPr>
        <w:tc>
          <w:tcPr>
            <w:tcW w:w="1074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10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86" w:type="dxa"/>
          </w:tcPr>
          <w:p w:rsidR="00A30B34" w:rsidRDefault="00A30B34" w:rsidP="005451D5">
            <w:pPr>
              <w:spacing w:line="288" w:lineRule="auto"/>
              <w:jc w:val="righ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40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04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A30B34" w:rsidTr="005451D5">
        <w:trPr>
          <w:jc w:val="center"/>
        </w:trPr>
        <w:tc>
          <w:tcPr>
            <w:tcW w:w="1074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10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486" w:type="dxa"/>
          </w:tcPr>
          <w:p w:rsidR="00A30B34" w:rsidRDefault="00A30B34" w:rsidP="005451D5">
            <w:pPr>
              <w:spacing w:line="288" w:lineRule="auto"/>
              <w:jc w:val="righ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40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004" w:type="dxa"/>
          </w:tcPr>
          <w:p w:rsidR="00A30B34" w:rsidRDefault="00A30B34" w:rsidP="005451D5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 w:rsidR="00A30B34" w:rsidRDefault="00A30B34" w:rsidP="00A30B34">
      <w:pPr>
        <w:spacing w:line="288" w:lineRule="auto"/>
        <w:rPr>
          <w:rFonts w:ascii="宋体" w:hAnsi="宋体" w:cs="宋体" w:hint="eastAsia"/>
          <w:bCs/>
          <w:szCs w:val="21"/>
          <w:lang w:val="zh-CN"/>
        </w:rPr>
      </w:pPr>
    </w:p>
    <w:p w:rsidR="00A30B34" w:rsidRDefault="00A30B34" w:rsidP="00A30B34">
      <w:pPr>
        <w:spacing w:line="288" w:lineRule="auto"/>
        <w:rPr>
          <w:rFonts w:ascii="宋体" w:hAnsi="宋体" w:cs="宋体" w:hint="eastAsia"/>
          <w:bCs/>
          <w:szCs w:val="21"/>
          <w:lang w:val="zh-CN"/>
        </w:rPr>
      </w:pPr>
    </w:p>
    <w:p w:rsidR="00A30B34" w:rsidRDefault="00A30B34" w:rsidP="00A30B34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szCs w:val="21"/>
          <w:lang w:val="zh-CN"/>
        </w:rPr>
      </w:pPr>
      <w:r>
        <w:rPr>
          <w:rFonts w:ascii="宋体" w:hAnsi="宋体" w:cs="宋体" w:hint="eastAsia"/>
          <w:b/>
          <w:szCs w:val="21"/>
          <w:lang w:val="zh-CN"/>
        </w:rPr>
        <w:t>证明材料</w:t>
      </w:r>
    </w:p>
    <w:p w:rsidR="00A30B34" w:rsidRDefault="00A30B34" w:rsidP="00A30B34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988"/>
        <w:gridCol w:w="875"/>
        <w:gridCol w:w="814"/>
        <w:gridCol w:w="815"/>
      </w:tblGrid>
      <w:tr w:rsidR="00A30B34" w:rsidTr="005451D5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A30B34" w:rsidRDefault="00A30B34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A30B34" w:rsidRDefault="00A30B34" w:rsidP="005451D5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988" w:type="dxa"/>
            <w:shd w:val="clear" w:color="DBE5F1" w:fill="DBE5F1"/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要点</w:t>
            </w:r>
          </w:p>
        </w:tc>
        <w:tc>
          <w:tcPr>
            <w:tcW w:w="875" w:type="dxa"/>
            <w:shd w:val="clear" w:color="DBE5F1" w:fill="DBE5F1"/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814" w:type="dxa"/>
            <w:shd w:val="clear" w:color="DBE5F1" w:fill="DBE5F1"/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类型</w:t>
            </w:r>
          </w:p>
        </w:tc>
        <w:tc>
          <w:tcPr>
            <w:tcW w:w="815" w:type="dxa"/>
            <w:shd w:val="clear" w:color="DBE5F1" w:fill="DBE5F1"/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A30B34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建筑设计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应说明内外墙主要外露部位清水混凝的使用情况及性能指标要求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清水混凝土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0B34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应说明外墙涂料、建筑幕墙等使用耐久性好、易维护的外立面材料的情况及性能指标要求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耐久性外立面装饰材料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0B34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建筑立面图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应说明内外墙主要外露部位清水混凝的使用情况及性能指标要求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清水混凝土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0B34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应说明外墙涂料、建筑幕墙等使用耐久性好、易维护的外立面材料的情况及性能指标要求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耐久性外立面装饰材料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0B34" w:rsidTr="005451D5">
        <w:trPr>
          <w:trHeight w:val="270"/>
        </w:trPr>
        <w:tc>
          <w:tcPr>
            <w:tcW w:w="7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装修设计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装修设计图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应体现室内装饰装修材料的使用情况及性能指标要求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耐久性室内装饰材料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0B34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主要装饰装修材料的检测报告或有关证明材料</w:t>
            </w:r>
          </w:p>
        </w:tc>
        <w:tc>
          <w:tcPr>
            <w:tcW w:w="4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应体现建筑的主要装饰装修材料的实际性能指标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耐久性室内装饰材料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0B34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耐久性外立面装饰材料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0B34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清水混凝土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0B34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建筑工程造价预算/决算清单</w:t>
            </w:r>
          </w:p>
        </w:tc>
        <w:tc>
          <w:tcPr>
            <w:tcW w:w="4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应体现项目使用的各类装饰装修材料的使用部位、用量等信息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耐久性室内装饰材料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0B34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耐久性外立面装饰材料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0B34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44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清水混凝土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0B34" w:rsidTr="005451D5">
        <w:trPr>
          <w:trHeight w:val="270"/>
        </w:trPr>
        <w:tc>
          <w:tcPr>
            <w:tcW w:w="72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应体现内外墙等主要外露部位未采用混凝土，则第1款不参评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7.2.14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30B34" w:rsidTr="005451D5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项目申报书</w:t>
            </w:r>
          </w:p>
        </w:tc>
        <w:tc>
          <w:tcPr>
            <w:tcW w:w="4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设计阶段不参评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7.2.14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</w:t>
            </w:r>
          </w:p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公建</w:t>
            </w: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34" w:rsidRDefault="00A30B34" w:rsidP="005451D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A30B34" w:rsidRDefault="00A30B34" w:rsidP="00A30B34">
      <w:pPr>
        <w:pStyle w:val="1"/>
        <w:spacing w:line="288" w:lineRule="auto"/>
        <w:rPr>
          <w:rFonts w:ascii="宋体" w:eastAsia="宋体" w:hAnsi="宋体" w:cs="宋体"/>
          <w:b w:val="0"/>
          <w:sz w:val="21"/>
          <w:szCs w:val="21"/>
        </w:rPr>
        <w:sectPr w:rsidR="00A30B34">
          <w:pgSz w:w="11906" w:h="16838"/>
          <w:pgMar w:top="1440" w:right="1304" w:bottom="1440" w:left="1304" w:header="851" w:footer="992" w:gutter="0"/>
          <w:cols w:space="720"/>
          <w:docGrid w:type="lines" w:linePitch="312"/>
        </w:sectPr>
      </w:pPr>
    </w:p>
    <w:p w:rsidR="00635A47" w:rsidRDefault="00635A47">
      <w:bookmarkStart w:id="0" w:name="_GoBack"/>
      <w:bookmarkEnd w:id="0"/>
    </w:p>
    <w:sectPr w:rsidR="00635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015" w:rsidRDefault="00793015" w:rsidP="00A30B34">
      <w:r>
        <w:separator/>
      </w:r>
    </w:p>
  </w:endnote>
  <w:endnote w:type="continuationSeparator" w:id="0">
    <w:p w:rsidR="00793015" w:rsidRDefault="00793015" w:rsidP="00A3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015" w:rsidRDefault="00793015" w:rsidP="00A30B34">
      <w:r>
        <w:separator/>
      </w:r>
    </w:p>
  </w:footnote>
  <w:footnote w:type="continuationSeparator" w:id="0">
    <w:p w:rsidR="00793015" w:rsidRDefault="00793015" w:rsidP="00A3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91"/>
    <w:multiLevelType w:val="multilevel"/>
    <w:tmpl w:val="00000091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A6"/>
    <w:rsid w:val="00635A47"/>
    <w:rsid w:val="007347A6"/>
    <w:rsid w:val="00793015"/>
    <w:rsid w:val="00A3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DC9E3C-F9CB-4F86-948B-0C622AA7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B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A30B34"/>
    <w:pPr>
      <w:keepNext/>
      <w:keepLines/>
      <w:spacing w:line="576" w:lineRule="auto"/>
      <w:jc w:val="center"/>
      <w:outlineLvl w:val="0"/>
    </w:pPr>
    <w:rPr>
      <w:rFonts w:eastAsia="黑体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0B3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A30B34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B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B34"/>
    <w:rPr>
      <w:sz w:val="18"/>
      <w:szCs w:val="18"/>
    </w:rPr>
  </w:style>
  <w:style w:type="character" w:customStyle="1" w:styleId="1Char">
    <w:name w:val="标题 1 Char"/>
    <w:basedOn w:val="a0"/>
    <w:link w:val="1"/>
    <w:rsid w:val="00A30B34"/>
    <w:rPr>
      <w:rFonts w:ascii="Times New Roman" w:eastAsia="黑体" w:hAnsi="Times New Roman" w:cs="Times New Roman"/>
      <w:b/>
      <w:bCs/>
      <w:kern w:val="44"/>
      <w:sz w:val="24"/>
      <w:szCs w:val="44"/>
    </w:rPr>
  </w:style>
  <w:style w:type="character" w:customStyle="1" w:styleId="3Char">
    <w:name w:val="标题 3 Char"/>
    <w:basedOn w:val="a0"/>
    <w:link w:val="3"/>
    <w:rsid w:val="00A30B34"/>
    <w:rPr>
      <w:rFonts w:ascii="黑体" w:eastAsia="黑体" w:hAnsi="黑体" w:cs="Times New Roman"/>
      <w:sz w:val="24"/>
      <w:szCs w:val="32"/>
    </w:rPr>
  </w:style>
  <w:style w:type="paragraph" w:customStyle="1" w:styleId="10">
    <w:name w:val="列出段落1"/>
    <w:basedOn w:val="a"/>
    <w:rsid w:val="00A30B34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A30B3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951</Characters>
  <Application>Microsoft Office Word</Application>
  <DocSecurity>0</DocSecurity>
  <Lines>7</Lines>
  <Paragraphs>2</Paragraphs>
  <ScaleCrop>false</ScaleCrop>
  <Company>china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2018-07-04T08:20:00Z</dcterms:created>
  <dcterms:modified xsi:type="dcterms:W3CDTF">2018-07-04T08:20:00Z</dcterms:modified>
</cp:coreProperties>
</file>