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F4" w:rsidRDefault="00453EF4" w:rsidP="00453EF4">
      <w:pPr>
        <w:pageBreakBefore/>
        <w:widowControl/>
        <w:spacing w:line="288" w:lineRule="auto"/>
        <w:jc w:val="left"/>
        <w:rPr>
          <w:rFonts w:ascii="黑体" w:eastAsia="黑体" w:hAnsi="黑体"/>
          <w:bCs/>
          <w:sz w:val="24"/>
          <w:szCs w:val="32"/>
        </w:rPr>
      </w:pPr>
      <w:r>
        <w:rPr>
          <w:rFonts w:ascii="黑体" w:eastAsia="黑体" w:hAnsi="黑体" w:hint="eastAsia"/>
          <w:bCs/>
          <w:sz w:val="24"/>
          <w:szCs w:val="32"/>
        </w:rPr>
        <w:t>8.1.6屋顶和东、西外墙隔热性能应满足现行国家标准《民用建筑热工设计规范》GB 50176的要求。</w:t>
      </w:r>
    </w:p>
    <w:p w:rsidR="00453EF4" w:rsidRDefault="00453EF4" w:rsidP="00453EF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453EF4" w:rsidRDefault="00453EF4" w:rsidP="00453EF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453EF4" w:rsidRDefault="00453EF4" w:rsidP="00453EF4">
      <w:pPr>
        <w:spacing w:line="288" w:lineRule="auto"/>
        <w:rPr>
          <w:rFonts w:ascii="宋体" w:hAnsi="宋体" w:cs="宋体"/>
          <w:kern w:val="0"/>
          <w:szCs w:val="21"/>
        </w:rPr>
      </w:pPr>
    </w:p>
    <w:p w:rsidR="00453EF4" w:rsidRDefault="00453EF4" w:rsidP="00453EF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453EF4" w:rsidRDefault="00453EF4" w:rsidP="00453EF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</w:t>
      </w:r>
    </w:p>
    <w:p w:rsidR="00453EF4" w:rsidRDefault="00453EF4" w:rsidP="00453EF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</w:p>
    <w:p w:rsidR="00453EF4" w:rsidRDefault="00453EF4" w:rsidP="00453EF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453EF4" w:rsidRDefault="00453EF4" w:rsidP="00453EF4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内表面温度：</w:t>
      </w: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简要说明隔热措施。（200字以内）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453EF4" w:rsidTr="005F4190">
        <w:trPr>
          <w:trHeight w:val="1701"/>
        </w:trPr>
        <w:tc>
          <w:tcPr>
            <w:tcW w:w="9514" w:type="dxa"/>
          </w:tcPr>
          <w:p w:rsidR="00453EF4" w:rsidRDefault="00453EF4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在自然通风条件下建筑物屋顶和东西外墙的内表面温度计算列表：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3077"/>
        <w:gridCol w:w="2518"/>
        <w:gridCol w:w="1960"/>
      </w:tblGrid>
      <w:tr w:rsidR="00453EF4" w:rsidTr="005F4190">
        <w:trPr>
          <w:trHeight w:val="397"/>
          <w:tblHeader/>
        </w:trPr>
        <w:tc>
          <w:tcPr>
            <w:tcW w:w="1959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围护结构类型</w:t>
            </w:r>
          </w:p>
        </w:tc>
        <w:tc>
          <w:tcPr>
            <w:tcW w:w="3077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自然通风条件下内表面</w:t>
            </w:r>
          </w:p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最高温度（℃）</w:t>
            </w:r>
          </w:p>
        </w:tc>
        <w:tc>
          <w:tcPr>
            <w:tcW w:w="2518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夏季室外计算温度</w:t>
            </w:r>
          </w:p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最高值（℃）</w:t>
            </w:r>
          </w:p>
        </w:tc>
        <w:tc>
          <w:tcPr>
            <w:tcW w:w="1960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是否符合要求</w:t>
            </w:r>
          </w:p>
        </w:tc>
      </w:tr>
      <w:tr w:rsidR="00453EF4" w:rsidTr="005F4190">
        <w:trPr>
          <w:trHeight w:val="397"/>
        </w:trPr>
        <w:tc>
          <w:tcPr>
            <w:tcW w:w="1959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077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18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453EF4" w:rsidTr="005F4190">
        <w:trPr>
          <w:trHeight w:val="397"/>
        </w:trPr>
        <w:tc>
          <w:tcPr>
            <w:tcW w:w="1959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077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18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453EF4" w:rsidTr="005F4190">
        <w:trPr>
          <w:trHeight w:val="397"/>
        </w:trPr>
        <w:tc>
          <w:tcPr>
            <w:tcW w:w="1959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077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18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453EF4" w:rsidTr="005F4190">
        <w:trPr>
          <w:trHeight w:val="397"/>
        </w:trPr>
        <w:tc>
          <w:tcPr>
            <w:tcW w:w="1959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077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18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453EF4" w:rsidRDefault="00453EF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453EF4" w:rsidRDefault="00453EF4" w:rsidP="00453EF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453EF4" w:rsidRDefault="00453EF4" w:rsidP="00453EF4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787"/>
        <w:gridCol w:w="840"/>
        <w:gridCol w:w="921"/>
        <w:gridCol w:w="657"/>
      </w:tblGrid>
      <w:tr w:rsidR="00453EF4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787" w:type="dxa"/>
            <w:shd w:val="clear" w:color="DBE5F1" w:fill="DBE5F1"/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0" w:type="dxa"/>
            <w:shd w:val="clear" w:color="DBE5F1" w:fill="DBE5F1"/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453EF4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应说明建筑围护结构形式（包括对建筑围护结构类型的描述，如外墙构造形式、楼板构造形式、门窗类型等），以及建筑构造图集索引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内表面温度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3EF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应说明建筑围护结构热工性能指标，包括传热系数、遮阳系数或太阳得热系数以及门窗和玻璃幕墙气密性等指标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内表面温度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3EF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建筑围护结构详图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应体现不同构件的详细构造及热桥部位的处理方式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内表面温度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3EF4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内表面温度计算书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应参考《民用建筑热工设计规范》GB 50176进行各围护结构内表面通风温度的详细计算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内表面温度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3EF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节能设计审查备案登记表、规定性指标计算报告、节能计算书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应包括详细的围护结构热工性能及构造做法说明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内表面温度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453EF4" w:rsidRDefault="00453EF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F4" w:rsidRDefault="00453EF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53EF4" w:rsidRDefault="00453EF4" w:rsidP="00453EF4"/>
    <w:p w:rsidR="00453EF4" w:rsidRDefault="00453EF4" w:rsidP="00453EF4"/>
    <w:p w:rsidR="00453EF4" w:rsidRDefault="00453EF4" w:rsidP="00453EF4"/>
    <w:p w:rsidR="00453EF4" w:rsidRDefault="00453EF4" w:rsidP="00453EF4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F9" w:rsidRDefault="006A7DF9" w:rsidP="00453EF4">
      <w:r>
        <w:separator/>
      </w:r>
    </w:p>
  </w:endnote>
  <w:endnote w:type="continuationSeparator" w:id="0">
    <w:p w:rsidR="006A7DF9" w:rsidRDefault="006A7DF9" w:rsidP="0045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F9" w:rsidRDefault="006A7DF9" w:rsidP="00453EF4">
      <w:r>
        <w:separator/>
      </w:r>
    </w:p>
  </w:footnote>
  <w:footnote w:type="continuationSeparator" w:id="0">
    <w:p w:rsidR="006A7DF9" w:rsidRDefault="006A7DF9" w:rsidP="0045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6F"/>
    <w:rsid w:val="00453EF4"/>
    <w:rsid w:val="006A7DF9"/>
    <w:rsid w:val="00CD7425"/>
    <w:rsid w:val="00C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EF4"/>
    <w:rPr>
      <w:sz w:val="18"/>
      <w:szCs w:val="18"/>
    </w:rPr>
  </w:style>
  <w:style w:type="character" w:customStyle="1" w:styleId="Char1">
    <w:name w:val="条文 Char"/>
    <w:link w:val="a5"/>
    <w:rsid w:val="00453EF4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453EF4"/>
    <w:pPr>
      <w:ind w:firstLineChars="200" w:firstLine="420"/>
    </w:pPr>
  </w:style>
  <w:style w:type="paragraph" w:customStyle="1" w:styleId="a5">
    <w:name w:val="条文"/>
    <w:basedOn w:val="a"/>
    <w:link w:val="Char1"/>
    <w:rsid w:val="00453EF4"/>
    <w:pPr>
      <w:spacing w:line="300" w:lineRule="auto"/>
      <w:outlineLvl w:val="2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EF4"/>
    <w:rPr>
      <w:sz w:val="18"/>
      <w:szCs w:val="18"/>
    </w:rPr>
  </w:style>
  <w:style w:type="character" w:customStyle="1" w:styleId="Char1">
    <w:name w:val="条文 Char"/>
    <w:link w:val="a5"/>
    <w:rsid w:val="00453EF4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453EF4"/>
    <w:pPr>
      <w:ind w:firstLineChars="200" w:firstLine="420"/>
    </w:pPr>
  </w:style>
  <w:style w:type="paragraph" w:customStyle="1" w:styleId="a5">
    <w:name w:val="条文"/>
    <w:basedOn w:val="a"/>
    <w:link w:val="Char1"/>
    <w:rsid w:val="00453EF4"/>
    <w:pPr>
      <w:spacing w:line="300" w:lineRule="auto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2018-07-04T07:43:00Z</dcterms:created>
  <dcterms:modified xsi:type="dcterms:W3CDTF">2018-07-04T07:43:00Z</dcterms:modified>
</cp:coreProperties>
</file>