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8DA8" w14:textId="77777777" w:rsidR="00403D99" w:rsidRDefault="00403D99" w:rsidP="00403D99">
      <w:pPr>
        <w:pStyle w:val="3"/>
        <w:spacing w:line="288" w:lineRule="auto"/>
      </w:pPr>
      <w:r>
        <w:t>5.1.6</w:t>
      </w:r>
      <w:r>
        <w:rPr>
          <w:rFonts w:hint="eastAsia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>
        <w:t xml:space="preserve"> GB 50736 </w:t>
      </w:r>
      <w:r>
        <w:rPr>
          <w:rFonts w:hint="eastAsia"/>
        </w:rPr>
        <w:t>的有关规定；采用非集中供暖空调系统的建筑，应具有保障室内热环境的措施或预留条件。</w:t>
      </w:r>
    </w:p>
    <w:p w14:paraId="21025693" w14:textId="77777777" w:rsidR="00403D99" w:rsidRDefault="00403D99" w:rsidP="00403D99">
      <w:pPr>
        <w:pStyle w:val="1"/>
        <w:numPr>
          <w:ilvl w:val="0"/>
          <w:numId w:val="34"/>
        </w:numPr>
        <w:rPr>
          <w:lang w:val="zh-CN"/>
        </w:rPr>
      </w:pPr>
      <w:r>
        <w:rPr>
          <w:rFonts w:hint="eastAsia"/>
          <w:lang w:val="zh-CN"/>
        </w:rPr>
        <w:t>达标自评</w:t>
      </w:r>
    </w:p>
    <w:p w14:paraId="71C0187F" w14:textId="77777777" w:rsidR="00403D99" w:rsidRDefault="00403D99" w:rsidP="00403D99">
      <w:pPr>
        <w:spacing w:line="288" w:lineRule="auto"/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达标</w:t>
      </w:r>
      <w:r>
        <w:rPr>
          <w:rFonts w:cs="宋体"/>
        </w:rPr>
        <w:t xml:space="preserve">  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不达标</w:t>
      </w:r>
    </w:p>
    <w:p w14:paraId="7178AAD5" w14:textId="77777777" w:rsidR="00403D99" w:rsidRDefault="00403D99" w:rsidP="00403D99">
      <w:pPr>
        <w:spacing w:line="288" w:lineRule="auto"/>
        <w:rPr>
          <w:b/>
          <w:bCs/>
          <w:lang w:val="zh-CN"/>
        </w:rPr>
      </w:pPr>
    </w:p>
    <w:p w14:paraId="3D3EA065" w14:textId="77777777" w:rsidR="00403D99" w:rsidRDefault="00403D99" w:rsidP="00403D99">
      <w:pPr>
        <w:pStyle w:val="1"/>
        <w:numPr>
          <w:ilvl w:val="0"/>
          <w:numId w:val="35"/>
        </w:numPr>
        <w:rPr>
          <w:lang w:val="zh-CN"/>
        </w:rPr>
      </w:pPr>
      <w:r>
        <w:rPr>
          <w:rFonts w:hint="eastAsia"/>
          <w:lang w:val="zh-CN"/>
        </w:rPr>
        <w:t>评价要点</w:t>
      </w:r>
    </w:p>
    <w:p w14:paraId="269C15A4" w14:textId="77777777" w:rsidR="00403D99" w:rsidRDefault="00403D99" w:rsidP="00403D99">
      <w:pPr>
        <w:pStyle w:val="1"/>
        <w:ind w:left="0" w:firstLine="0"/>
        <w:rPr>
          <w:sz w:val="21"/>
          <w:lang w:val="zh-CN"/>
        </w:rPr>
      </w:pPr>
      <w:r>
        <w:rPr>
          <w:rFonts w:hint="eastAsia"/>
          <w:bCs/>
          <w:sz w:val="21"/>
          <w:szCs w:val="21"/>
          <w:lang w:val="zh-CN"/>
        </w:rPr>
        <w:t>□</w:t>
      </w:r>
      <w:r>
        <w:rPr>
          <w:rFonts w:hint="eastAsia"/>
          <w:sz w:val="21"/>
        </w:rPr>
        <w:t>集中供暖空调系统的建筑</w:t>
      </w:r>
    </w:p>
    <w:p w14:paraId="4CF6EAFA" w14:textId="77777777" w:rsidR="00403D99" w:rsidRDefault="00403D99" w:rsidP="00403D99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暖通设计参数</w:t>
      </w:r>
    </w:p>
    <w:p w14:paraId="37A14DB7" w14:textId="77777777" w:rsidR="00403D99" w:rsidRDefault="00403D99" w:rsidP="00403D99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主要功能房间室内设计温湿度：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922"/>
        <w:gridCol w:w="922"/>
        <w:gridCol w:w="922"/>
        <w:gridCol w:w="922"/>
        <w:gridCol w:w="922"/>
        <w:gridCol w:w="922"/>
        <w:gridCol w:w="922"/>
        <w:gridCol w:w="917"/>
      </w:tblGrid>
      <w:tr w:rsidR="00403D99" w14:paraId="3F734351" w14:textId="77777777" w:rsidTr="004F75E4">
        <w:trPr>
          <w:trHeight w:val="397"/>
          <w:tblHeader/>
        </w:trPr>
        <w:tc>
          <w:tcPr>
            <w:tcW w:w="1151" w:type="dxa"/>
            <w:vMerge w:val="restart"/>
            <w:vAlign w:val="center"/>
          </w:tcPr>
          <w:p w14:paraId="422F379A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房间类型</w:t>
            </w:r>
          </w:p>
        </w:tc>
        <w:tc>
          <w:tcPr>
            <w:tcW w:w="3688" w:type="dxa"/>
            <w:gridSpan w:val="4"/>
            <w:vAlign w:val="center"/>
          </w:tcPr>
          <w:p w14:paraId="2874EBC9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温度（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℃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683" w:type="dxa"/>
            <w:gridSpan w:val="4"/>
            <w:vAlign w:val="center"/>
          </w:tcPr>
          <w:p w14:paraId="28863385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相对湿度（％）</w:t>
            </w:r>
          </w:p>
        </w:tc>
      </w:tr>
      <w:tr w:rsidR="00403D99" w14:paraId="175FAAC0" w14:textId="77777777" w:rsidTr="004F75E4">
        <w:trPr>
          <w:trHeight w:val="397"/>
          <w:tblHeader/>
        </w:trPr>
        <w:tc>
          <w:tcPr>
            <w:tcW w:w="1151" w:type="dxa"/>
            <w:vMerge/>
            <w:vAlign w:val="center"/>
          </w:tcPr>
          <w:p w14:paraId="43EA57A3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1030E08F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夏季空调</w:t>
            </w:r>
          </w:p>
        </w:tc>
        <w:tc>
          <w:tcPr>
            <w:tcW w:w="1844" w:type="dxa"/>
            <w:gridSpan w:val="2"/>
            <w:vAlign w:val="center"/>
          </w:tcPr>
          <w:p w14:paraId="3E238758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冬季采暖</w:t>
            </w:r>
          </w:p>
        </w:tc>
        <w:tc>
          <w:tcPr>
            <w:tcW w:w="1844" w:type="dxa"/>
            <w:gridSpan w:val="2"/>
            <w:vAlign w:val="center"/>
          </w:tcPr>
          <w:p w14:paraId="740C1A0D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夏季空调</w:t>
            </w:r>
          </w:p>
        </w:tc>
        <w:tc>
          <w:tcPr>
            <w:tcW w:w="1839" w:type="dxa"/>
            <w:gridSpan w:val="2"/>
            <w:vAlign w:val="center"/>
          </w:tcPr>
          <w:p w14:paraId="0F5051D2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冬季采暖</w:t>
            </w:r>
          </w:p>
        </w:tc>
      </w:tr>
      <w:tr w:rsidR="00403D99" w14:paraId="415E70DA" w14:textId="77777777" w:rsidTr="004F75E4">
        <w:trPr>
          <w:trHeight w:val="397"/>
          <w:tblHeader/>
        </w:trPr>
        <w:tc>
          <w:tcPr>
            <w:tcW w:w="1151" w:type="dxa"/>
            <w:vMerge/>
            <w:vAlign w:val="center"/>
          </w:tcPr>
          <w:p w14:paraId="4C2649D6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3EB7885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22" w:type="dxa"/>
            <w:vAlign w:val="center"/>
          </w:tcPr>
          <w:p w14:paraId="2B7B8818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22" w:type="dxa"/>
            <w:vAlign w:val="center"/>
          </w:tcPr>
          <w:p w14:paraId="3D20CB46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22" w:type="dxa"/>
            <w:vAlign w:val="center"/>
          </w:tcPr>
          <w:p w14:paraId="2E230C01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22" w:type="dxa"/>
            <w:vAlign w:val="center"/>
          </w:tcPr>
          <w:p w14:paraId="11905876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22" w:type="dxa"/>
            <w:vAlign w:val="center"/>
          </w:tcPr>
          <w:p w14:paraId="699E4F07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22" w:type="dxa"/>
            <w:vAlign w:val="center"/>
          </w:tcPr>
          <w:p w14:paraId="794AA72A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17" w:type="dxa"/>
            <w:vAlign w:val="center"/>
          </w:tcPr>
          <w:p w14:paraId="3FFBFE7A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</w:tr>
      <w:tr w:rsidR="00403D99" w14:paraId="4118FD91" w14:textId="77777777" w:rsidTr="004F75E4">
        <w:trPr>
          <w:trHeight w:val="397"/>
        </w:trPr>
        <w:tc>
          <w:tcPr>
            <w:tcW w:w="1151" w:type="dxa"/>
            <w:vAlign w:val="center"/>
          </w:tcPr>
          <w:p w14:paraId="5F1C2F90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7599562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22C4A3ED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6CD16DF9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3974D01C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1609651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1737A98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632D28A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26C3D040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403D99" w14:paraId="4EA0E397" w14:textId="77777777" w:rsidTr="004F75E4">
        <w:trPr>
          <w:trHeight w:val="397"/>
        </w:trPr>
        <w:tc>
          <w:tcPr>
            <w:tcW w:w="1151" w:type="dxa"/>
            <w:vAlign w:val="center"/>
          </w:tcPr>
          <w:p w14:paraId="76C4871A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6C7FF212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3767FAC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40CA8F2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24BA4659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192996AE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6B865C96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1C9ADC5B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7C045E41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403D99" w14:paraId="1101CAC9" w14:textId="77777777" w:rsidTr="004F75E4">
        <w:trPr>
          <w:trHeight w:val="397"/>
        </w:trPr>
        <w:tc>
          <w:tcPr>
            <w:tcW w:w="1151" w:type="dxa"/>
            <w:vAlign w:val="center"/>
          </w:tcPr>
          <w:p w14:paraId="0D47FAFD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1D747B4D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18AB0614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414DD38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F7790C6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8F9D745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3C435A6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94B1B5D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61659494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403D99" w14:paraId="7F59619F" w14:textId="77777777" w:rsidTr="004F75E4">
        <w:trPr>
          <w:trHeight w:val="397"/>
        </w:trPr>
        <w:tc>
          <w:tcPr>
            <w:tcW w:w="1151" w:type="dxa"/>
            <w:vAlign w:val="center"/>
          </w:tcPr>
          <w:p w14:paraId="0CCD2C68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362D4BC7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2C0DB67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3BADA42F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F806789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C10AFB0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3730C044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644CB58F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6DDE2C60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403D99" w14:paraId="1E75CA86" w14:textId="77777777" w:rsidTr="004F75E4">
        <w:trPr>
          <w:trHeight w:val="397"/>
        </w:trPr>
        <w:tc>
          <w:tcPr>
            <w:tcW w:w="1151" w:type="dxa"/>
            <w:vAlign w:val="center"/>
          </w:tcPr>
          <w:p w14:paraId="23030F9E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77AE7CE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11BA7A5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2CFB4EAB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005B4E9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35FA30BA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A2C207E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69E76234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6CAF5C53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</w:tbl>
    <w:p w14:paraId="27E73F96" w14:textId="77777777" w:rsidR="00403D99" w:rsidRDefault="00403D99" w:rsidP="00403D99">
      <w:pPr>
        <w:spacing w:line="288" w:lineRule="auto"/>
        <w:rPr>
          <w:szCs w:val="21"/>
          <w:lang w:val="zh-CN"/>
        </w:rPr>
      </w:pPr>
    </w:p>
    <w:p w14:paraId="6D7F2D37" w14:textId="77777777" w:rsidR="00403D99" w:rsidRDefault="00403D99" w:rsidP="00403D99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主要功能房间室内设计新风量：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2347"/>
        <w:gridCol w:w="2008"/>
        <w:gridCol w:w="2008"/>
      </w:tblGrid>
      <w:tr w:rsidR="00403D99" w14:paraId="3108852B" w14:textId="77777777" w:rsidTr="004F75E4">
        <w:trPr>
          <w:trHeight w:val="397"/>
          <w:tblHeader/>
        </w:trPr>
        <w:tc>
          <w:tcPr>
            <w:tcW w:w="2159" w:type="dxa"/>
            <w:vMerge w:val="restart"/>
            <w:vAlign w:val="center"/>
          </w:tcPr>
          <w:p w14:paraId="42F67B03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房间类型</w:t>
            </w:r>
          </w:p>
        </w:tc>
        <w:tc>
          <w:tcPr>
            <w:tcW w:w="2347" w:type="dxa"/>
            <w:vMerge w:val="restart"/>
            <w:vAlign w:val="center"/>
          </w:tcPr>
          <w:p w14:paraId="04D9E874" w14:textId="77777777" w:rsidR="00403D99" w:rsidRDefault="00403D99" w:rsidP="004F75E4">
            <w:pPr>
              <w:pStyle w:val="a3"/>
              <w:spacing w:line="288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人员密度（人</w:t>
            </w:r>
            <w:r>
              <w:rPr>
                <w:b/>
                <w:bCs/>
                <w:sz w:val="21"/>
                <w:szCs w:val="21"/>
              </w:rPr>
              <w:t>/m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4016" w:type="dxa"/>
            <w:gridSpan w:val="2"/>
            <w:vAlign w:val="center"/>
          </w:tcPr>
          <w:p w14:paraId="36B74CC2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新风量</w:t>
            </w:r>
            <w:r>
              <w:rPr>
                <w:b/>
                <w:bCs/>
                <w:sz w:val="21"/>
                <w:szCs w:val="21"/>
              </w:rPr>
              <w:t>[m</w:t>
            </w:r>
            <w:r>
              <w:rPr>
                <w:b/>
                <w:bCs/>
                <w:sz w:val="21"/>
                <w:szCs w:val="21"/>
                <w:vertAlign w:val="superscript"/>
              </w:rPr>
              <w:t>3</w:t>
            </w:r>
            <w:r>
              <w:rPr>
                <w:b/>
                <w:bCs/>
                <w:sz w:val="21"/>
                <w:szCs w:val="21"/>
              </w:rPr>
              <w:t>/(h</w:t>
            </w:r>
            <w:r>
              <w:rPr>
                <w:rFonts w:hint="eastAsia"/>
                <w:b/>
                <w:bCs/>
                <w:sz w:val="21"/>
                <w:szCs w:val="21"/>
              </w:rPr>
              <w:t>·人</w:t>
            </w:r>
            <w:r>
              <w:rPr>
                <w:b/>
                <w:bCs/>
                <w:sz w:val="21"/>
                <w:szCs w:val="21"/>
              </w:rPr>
              <w:t>)]</w:t>
            </w:r>
          </w:p>
        </w:tc>
      </w:tr>
      <w:tr w:rsidR="00403D99" w14:paraId="5DA4A9EC" w14:textId="77777777" w:rsidTr="004F75E4">
        <w:trPr>
          <w:trHeight w:val="397"/>
          <w:tblHeader/>
        </w:trPr>
        <w:tc>
          <w:tcPr>
            <w:tcW w:w="2159" w:type="dxa"/>
            <w:vMerge/>
            <w:vAlign w:val="center"/>
          </w:tcPr>
          <w:p w14:paraId="2EE9A288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</w:p>
        </w:tc>
        <w:tc>
          <w:tcPr>
            <w:tcW w:w="2347" w:type="dxa"/>
            <w:vMerge/>
            <w:vAlign w:val="center"/>
          </w:tcPr>
          <w:p w14:paraId="540D0210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 w14:paraId="121504AB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2008" w:type="dxa"/>
            <w:vAlign w:val="center"/>
          </w:tcPr>
          <w:p w14:paraId="4B60DA54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</w:tr>
      <w:tr w:rsidR="00403D99" w14:paraId="7B337CCC" w14:textId="77777777" w:rsidTr="004F75E4">
        <w:trPr>
          <w:trHeight w:val="397"/>
        </w:trPr>
        <w:tc>
          <w:tcPr>
            <w:tcW w:w="2159" w:type="dxa"/>
            <w:vAlign w:val="center"/>
          </w:tcPr>
          <w:p w14:paraId="1117A1AC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52A1FC47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 w14:paraId="2B5823DC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008" w:type="dxa"/>
            <w:vAlign w:val="center"/>
          </w:tcPr>
          <w:p w14:paraId="6F647042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403D99" w14:paraId="0136C48B" w14:textId="77777777" w:rsidTr="004F75E4">
        <w:trPr>
          <w:trHeight w:val="397"/>
        </w:trPr>
        <w:tc>
          <w:tcPr>
            <w:tcW w:w="2159" w:type="dxa"/>
            <w:vAlign w:val="center"/>
          </w:tcPr>
          <w:p w14:paraId="0147A2D0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343DAD0D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 w14:paraId="3D249B00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 w14:paraId="405B14B9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403D99" w14:paraId="3DC3CB67" w14:textId="77777777" w:rsidTr="004F75E4">
        <w:trPr>
          <w:trHeight w:val="397"/>
        </w:trPr>
        <w:tc>
          <w:tcPr>
            <w:tcW w:w="2159" w:type="dxa"/>
            <w:vAlign w:val="center"/>
          </w:tcPr>
          <w:p w14:paraId="2D1EB8FA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0EAB164E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 w14:paraId="54837840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008" w:type="dxa"/>
            <w:vAlign w:val="center"/>
          </w:tcPr>
          <w:p w14:paraId="52A92380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403D99" w14:paraId="788A107B" w14:textId="77777777" w:rsidTr="004F75E4">
        <w:trPr>
          <w:trHeight w:val="397"/>
        </w:trPr>
        <w:tc>
          <w:tcPr>
            <w:tcW w:w="2159" w:type="dxa"/>
            <w:vAlign w:val="center"/>
          </w:tcPr>
          <w:p w14:paraId="1B5F0975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27FA9B95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 w14:paraId="542F60F2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 w14:paraId="38A6F822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403D99" w14:paraId="7B17F4E9" w14:textId="77777777" w:rsidTr="004F75E4">
        <w:trPr>
          <w:trHeight w:val="397"/>
        </w:trPr>
        <w:tc>
          <w:tcPr>
            <w:tcW w:w="2159" w:type="dxa"/>
            <w:vAlign w:val="center"/>
          </w:tcPr>
          <w:p w14:paraId="63A7409B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22667950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 w14:paraId="5048C755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008" w:type="dxa"/>
            <w:vAlign w:val="center"/>
          </w:tcPr>
          <w:p w14:paraId="1313D67B" w14:textId="77777777" w:rsidR="00403D99" w:rsidRDefault="00403D9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</w:tbl>
    <w:p w14:paraId="611B92BE" w14:textId="77777777" w:rsidR="00403D99" w:rsidRDefault="00403D99" w:rsidP="00403D99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注：对于设置分体空调、多联机的建筑或功能房间（一般应为建筑外区），如果具备开窗通风条件或设置了排气扇，不要求独立设置新风系统</w:t>
      </w:r>
    </w:p>
    <w:p w14:paraId="79D965DA" w14:textId="77777777" w:rsidR="00403D99" w:rsidRDefault="00403D99" w:rsidP="00403D99">
      <w:pPr>
        <w:pStyle w:val="1"/>
        <w:ind w:left="0" w:firstLine="0"/>
        <w:rPr>
          <w:bCs/>
          <w:sz w:val="21"/>
          <w:szCs w:val="21"/>
          <w:lang w:val="zh-CN"/>
        </w:rPr>
      </w:pPr>
    </w:p>
    <w:p w14:paraId="24254C71" w14:textId="77777777" w:rsidR="00403D99" w:rsidRDefault="00403D99" w:rsidP="00403D99">
      <w:pPr>
        <w:pStyle w:val="1"/>
        <w:ind w:left="0" w:firstLine="0"/>
        <w:rPr>
          <w:sz w:val="21"/>
          <w:lang w:val="zh-CN"/>
        </w:rPr>
      </w:pPr>
      <w:r>
        <w:rPr>
          <w:rFonts w:hint="eastAsia"/>
          <w:bCs/>
          <w:sz w:val="21"/>
          <w:szCs w:val="21"/>
          <w:lang w:val="zh-CN"/>
        </w:rPr>
        <w:t>□非</w:t>
      </w:r>
      <w:r>
        <w:rPr>
          <w:rFonts w:hint="eastAsia"/>
          <w:sz w:val="21"/>
        </w:rPr>
        <w:t>集中供暖空调系统的建筑</w:t>
      </w:r>
    </w:p>
    <w:p w14:paraId="45F2426C" w14:textId="77777777" w:rsidR="00403D99" w:rsidRDefault="00403D99" w:rsidP="00403D99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对于</w:t>
      </w:r>
      <w:r>
        <w:rPr>
          <w:rFonts w:hint="eastAsia"/>
        </w:rPr>
        <w:t>采用非集中供暖空调系统的建筑，</w:t>
      </w:r>
      <w:r>
        <w:rPr>
          <w:rFonts w:hint="eastAsia"/>
          <w:lang w:val="zh-CN"/>
        </w:rPr>
        <w:t>简要说明</w:t>
      </w:r>
      <w:r>
        <w:rPr>
          <w:rFonts w:hint="eastAsia"/>
        </w:rPr>
        <w:t>保障室内热环境的措施或预留条件</w:t>
      </w:r>
      <w:r>
        <w:rPr>
          <w:rFonts w:hint="eastAsia"/>
          <w:lang w:val="zh-CN"/>
        </w:rPr>
        <w:t>。（</w:t>
      </w:r>
      <w:r>
        <w:rPr>
          <w:lang w:val="zh-CN"/>
        </w:rPr>
        <w:t>200</w:t>
      </w:r>
      <w:r>
        <w:rPr>
          <w:rFonts w:hint="eastAsia"/>
          <w:lang w:val="zh-CN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403D99" w14:paraId="4937D22F" w14:textId="77777777" w:rsidTr="007932E0">
        <w:trPr>
          <w:trHeight w:val="1701"/>
        </w:trPr>
        <w:tc>
          <w:tcPr>
            <w:tcW w:w="8330" w:type="dxa"/>
          </w:tcPr>
          <w:p w14:paraId="79EB0BFD" w14:textId="77777777" w:rsidR="00403D99" w:rsidRDefault="00403D99" w:rsidP="004F75E4">
            <w:pPr>
              <w:spacing w:line="288" w:lineRule="auto"/>
              <w:rPr>
                <w:szCs w:val="21"/>
              </w:rPr>
            </w:pPr>
          </w:p>
        </w:tc>
      </w:tr>
    </w:tbl>
    <w:p w14:paraId="7D8736DA" w14:textId="77777777" w:rsidR="00403D99" w:rsidRDefault="00403D99" w:rsidP="00403D99">
      <w:pPr>
        <w:widowControl/>
        <w:jc w:val="left"/>
        <w:rPr>
          <w:rFonts w:cs="宋体"/>
          <w:b/>
          <w:bCs/>
          <w:sz w:val="28"/>
          <w:szCs w:val="28"/>
        </w:rPr>
      </w:pPr>
    </w:p>
    <w:p w14:paraId="47504AF9" w14:textId="77777777" w:rsidR="00403D99" w:rsidRDefault="00403D99" w:rsidP="00403D99">
      <w:pPr>
        <w:pStyle w:val="1"/>
        <w:numPr>
          <w:ilvl w:val="0"/>
          <w:numId w:val="36"/>
        </w:numPr>
        <w:rPr>
          <w:lang w:val="zh-CN"/>
        </w:rPr>
      </w:pPr>
      <w:r>
        <w:rPr>
          <w:rFonts w:hint="eastAsia"/>
          <w:lang w:val="zh-CN"/>
        </w:rPr>
        <w:t>证明材料</w:t>
      </w:r>
    </w:p>
    <w:p w14:paraId="6E58FD02" w14:textId="77777777" w:rsidR="00403D99" w:rsidRDefault="00403D99" w:rsidP="00403D99">
      <w:pPr>
        <w:pStyle w:val="a4"/>
        <w:spacing w:beforeLines="50" w:before="156" w:afterLines="50" w:after="156" w:line="288" w:lineRule="auto"/>
        <w:ind w:left="420" w:firstLineChars="0" w:firstLine="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403D99" w14:paraId="13924B4C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2BA9" w14:textId="77777777" w:rsidR="00403D99" w:rsidRDefault="00403D9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EF01" w14:textId="77777777" w:rsidR="00403D99" w:rsidRDefault="00403D9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AF77" w14:textId="77777777" w:rsidR="00403D99" w:rsidRDefault="00403D9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2140" w14:textId="77777777" w:rsidR="00403D99" w:rsidRDefault="00403D9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6797825B" w14:textId="77777777" w:rsidR="00403D99" w:rsidRDefault="00403D9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C715" w14:textId="77777777" w:rsidR="00403D99" w:rsidRDefault="00403D9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403D99" w14:paraId="0BDA0FAB" w14:textId="77777777" w:rsidTr="004F75E4">
        <w:trPr>
          <w:trHeight w:val="81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4DD7" w14:textId="77777777" w:rsidR="00403D99" w:rsidRDefault="00403D9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A29E3" w14:textId="77777777" w:rsidR="00403D99" w:rsidRDefault="00403D9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5E22D" w14:textId="77777777" w:rsidR="00403D99" w:rsidRDefault="00403D9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应说明集中供暖空调系统的室内设计参数，包括房间内的温度、湿度、新风量等以及参照的设计标准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2A3BB" w14:textId="77777777" w:rsidR="00403D99" w:rsidRDefault="00403D9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E612" w14:textId="77777777" w:rsidR="00403D99" w:rsidRDefault="00403D9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403D99" w14:paraId="495C15B5" w14:textId="77777777" w:rsidTr="004F75E4">
        <w:trPr>
          <w:trHeight w:val="8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BF67" w14:textId="77777777" w:rsidR="00403D99" w:rsidRDefault="00403D9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B9AC" w14:textId="77777777" w:rsidR="00403D99" w:rsidRDefault="00403D9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DBA7F" w14:textId="77777777" w:rsidR="00403D99" w:rsidRDefault="00403D9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应对集中供暖空调系统的室内设计参数进行说明，包括房间内的温度、湿度、新风量等以及参照的设计标准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8911F" w14:textId="77777777" w:rsidR="00403D99" w:rsidRDefault="00403D9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43D30" w14:textId="77777777" w:rsidR="00403D99" w:rsidRDefault="00403D9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6CB98E3A" w14:textId="77777777" w:rsidR="00403D99" w:rsidRDefault="00403D99" w:rsidP="00403D9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403D99" w14:paraId="76B6E654" w14:textId="77777777" w:rsidTr="00F41091">
        <w:trPr>
          <w:trHeight w:val="1729"/>
        </w:trPr>
        <w:tc>
          <w:tcPr>
            <w:tcW w:w="8330" w:type="dxa"/>
          </w:tcPr>
          <w:p w14:paraId="2592403B" w14:textId="77777777" w:rsidR="00403D99" w:rsidRDefault="00403D99" w:rsidP="004F75E4">
            <w:pPr>
              <w:spacing w:line="288" w:lineRule="auto"/>
            </w:pPr>
          </w:p>
        </w:tc>
      </w:tr>
    </w:tbl>
    <w:p w14:paraId="61AF2EFB" w14:textId="77777777" w:rsidR="00482D43" w:rsidRPr="00403D99" w:rsidRDefault="00482D43" w:rsidP="00403D99"/>
    <w:sectPr w:rsidR="00482D43" w:rsidRPr="00403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4B81" w14:textId="77777777" w:rsidR="00FA3B5F" w:rsidRDefault="00FA3B5F" w:rsidP="00F934F5">
      <w:r>
        <w:separator/>
      </w:r>
    </w:p>
  </w:endnote>
  <w:endnote w:type="continuationSeparator" w:id="0">
    <w:p w14:paraId="6A293478" w14:textId="77777777" w:rsidR="00FA3B5F" w:rsidRDefault="00FA3B5F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A69F" w14:textId="77777777" w:rsidR="00FA3B5F" w:rsidRDefault="00FA3B5F" w:rsidP="00F934F5">
      <w:r>
        <w:separator/>
      </w:r>
    </w:p>
  </w:footnote>
  <w:footnote w:type="continuationSeparator" w:id="0">
    <w:p w14:paraId="0B1686A7" w14:textId="77777777" w:rsidR="00FA3B5F" w:rsidRDefault="00FA3B5F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5E6087"/>
    <w:multiLevelType w:val="multilevel"/>
    <w:tmpl w:val="035E608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3124649"/>
    <w:multiLevelType w:val="multilevel"/>
    <w:tmpl w:val="1312464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36E0553"/>
    <w:multiLevelType w:val="multilevel"/>
    <w:tmpl w:val="136E0553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4C6016D"/>
    <w:multiLevelType w:val="multilevel"/>
    <w:tmpl w:val="24C6016D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2C3812E8"/>
    <w:multiLevelType w:val="multilevel"/>
    <w:tmpl w:val="2C3812E8"/>
    <w:lvl w:ilvl="0">
      <w:start w:val="3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3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5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8780E81"/>
    <w:multiLevelType w:val="multilevel"/>
    <w:tmpl w:val="68780E81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71581C0F"/>
    <w:multiLevelType w:val="multilevel"/>
    <w:tmpl w:val="71581C0F"/>
    <w:lvl w:ilvl="0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3" w15:restartNumberingAfterBreak="0">
    <w:nsid w:val="76487776"/>
    <w:multiLevelType w:val="multilevel"/>
    <w:tmpl w:val="76487776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485900279">
    <w:abstractNumId w:val="12"/>
  </w:num>
  <w:num w:numId="2" w16cid:durableId="1188520257">
    <w:abstractNumId w:val="2"/>
  </w:num>
  <w:num w:numId="3" w16cid:durableId="1144394037">
    <w:abstractNumId w:val="32"/>
  </w:num>
  <w:num w:numId="4" w16cid:durableId="1712723617">
    <w:abstractNumId w:val="10"/>
  </w:num>
  <w:num w:numId="5" w16cid:durableId="1107971510">
    <w:abstractNumId w:val="34"/>
  </w:num>
  <w:num w:numId="6" w16cid:durableId="1410883224">
    <w:abstractNumId w:val="21"/>
  </w:num>
  <w:num w:numId="7" w16cid:durableId="193806420">
    <w:abstractNumId w:val="22"/>
  </w:num>
  <w:num w:numId="8" w16cid:durableId="1605068826">
    <w:abstractNumId w:val="29"/>
  </w:num>
  <w:num w:numId="9" w16cid:durableId="38214132">
    <w:abstractNumId w:val="19"/>
  </w:num>
  <w:num w:numId="10" w16cid:durableId="140460970">
    <w:abstractNumId w:val="0"/>
  </w:num>
  <w:num w:numId="11" w16cid:durableId="265191265">
    <w:abstractNumId w:val="31"/>
  </w:num>
  <w:num w:numId="12" w16cid:durableId="1247805771">
    <w:abstractNumId w:val="4"/>
  </w:num>
  <w:num w:numId="13" w16cid:durableId="941883787">
    <w:abstractNumId w:val="20"/>
  </w:num>
  <w:num w:numId="14" w16cid:durableId="2027363393">
    <w:abstractNumId w:val="13"/>
  </w:num>
  <w:num w:numId="15" w16cid:durableId="2145728298">
    <w:abstractNumId w:val="25"/>
  </w:num>
  <w:num w:numId="16" w16cid:durableId="1269659736">
    <w:abstractNumId w:val="18"/>
  </w:num>
  <w:num w:numId="17" w16cid:durableId="9181172">
    <w:abstractNumId w:val="11"/>
  </w:num>
  <w:num w:numId="18" w16cid:durableId="709963889">
    <w:abstractNumId w:val="24"/>
  </w:num>
  <w:num w:numId="19" w16cid:durableId="1999141832">
    <w:abstractNumId w:val="27"/>
  </w:num>
  <w:num w:numId="20" w16cid:durableId="1396127122">
    <w:abstractNumId w:val="8"/>
    <w:lvlOverride w:ilvl="0">
      <w:startOverride w:val="1"/>
    </w:lvlOverride>
  </w:num>
  <w:num w:numId="21" w16cid:durableId="921377515">
    <w:abstractNumId w:val="5"/>
  </w:num>
  <w:num w:numId="22" w16cid:durableId="1940217915">
    <w:abstractNumId w:val="16"/>
  </w:num>
  <w:num w:numId="23" w16cid:durableId="201481564">
    <w:abstractNumId w:val="23"/>
  </w:num>
  <w:num w:numId="24" w16cid:durableId="1240023275">
    <w:abstractNumId w:val="26"/>
  </w:num>
  <w:num w:numId="25" w16cid:durableId="1997486776">
    <w:abstractNumId w:val="35"/>
  </w:num>
  <w:num w:numId="26" w16cid:durableId="945576132">
    <w:abstractNumId w:val="3"/>
  </w:num>
  <w:num w:numId="27" w16cid:durableId="1865754164">
    <w:abstractNumId w:val="9"/>
  </w:num>
  <w:num w:numId="28" w16cid:durableId="964385461">
    <w:abstractNumId w:val="15"/>
  </w:num>
  <w:num w:numId="29" w16cid:durableId="367099858">
    <w:abstractNumId w:val="30"/>
  </w:num>
  <w:num w:numId="30" w16cid:durableId="1312713209">
    <w:abstractNumId w:val="17"/>
  </w:num>
  <w:num w:numId="31" w16cid:durableId="1745646274">
    <w:abstractNumId w:val="1"/>
  </w:num>
  <w:num w:numId="32" w16cid:durableId="1382898876">
    <w:abstractNumId w:val="33"/>
  </w:num>
  <w:num w:numId="33" w16cid:durableId="69546106">
    <w:abstractNumId w:val="14"/>
  </w:num>
  <w:num w:numId="34" w16cid:durableId="213279054">
    <w:abstractNumId w:val="6"/>
  </w:num>
  <w:num w:numId="35" w16cid:durableId="1985696896">
    <w:abstractNumId w:val="7"/>
  </w:num>
  <w:num w:numId="36" w16cid:durableId="6970498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36FBD"/>
    <w:rsid w:val="00142E45"/>
    <w:rsid w:val="002342C5"/>
    <w:rsid w:val="00250546"/>
    <w:rsid w:val="002715AC"/>
    <w:rsid w:val="0028276B"/>
    <w:rsid w:val="002D3898"/>
    <w:rsid w:val="00317B66"/>
    <w:rsid w:val="003A3286"/>
    <w:rsid w:val="00403D99"/>
    <w:rsid w:val="004171F4"/>
    <w:rsid w:val="0045130A"/>
    <w:rsid w:val="00482D43"/>
    <w:rsid w:val="004B49DC"/>
    <w:rsid w:val="00526CB8"/>
    <w:rsid w:val="005A60C4"/>
    <w:rsid w:val="005A7AED"/>
    <w:rsid w:val="00623770"/>
    <w:rsid w:val="006663D8"/>
    <w:rsid w:val="00673EB1"/>
    <w:rsid w:val="00683631"/>
    <w:rsid w:val="006F6B12"/>
    <w:rsid w:val="00771D52"/>
    <w:rsid w:val="00783368"/>
    <w:rsid w:val="007932E0"/>
    <w:rsid w:val="007C7E9C"/>
    <w:rsid w:val="008042FB"/>
    <w:rsid w:val="00853ED4"/>
    <w:rsid w:val="00876A41"/>
    <w:rsid w:val="008948E8"/>
    <w:rsid w:val="008E3E08"/>
    <w:rsid w:val="009D74C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0B72"/>
    <w:rsid w:val="00BF5EAD"/>
    <w:rsid w:val="00C1410F"/>
    <w:rsid w:val="00C15358"/>
    <w:rsid w:val="00C231E2"/>
    <w:rsid w:val="00CB7D71"/>
    <w:rsid w:val="00CD65CB"/>
    <w:rsid w:val="00CE339A"/>
    <w:rsid w:val="00CE3F36"/>
    <w:rsid w:val="00D46137"/>
    <w:rsid w:val="00D62779"/>
    <w:rsid w:val="00D752BB"/>
    <w:rsid w:val="00D770F2"/>
    <w:rsid w:val="00DC2A31"/>
    <w:rsid w:val="00E13A2F"/>
    <w:rsid w:val="00E177FC"/>
    <w:rsid w:val="00E86DD5"/>
    <w:rsid w:val="00EA103D"/>
    <w:rsid w:val="00EE2E7E"/>
    <w:rsid w:val="00F306BB"/>
    <w:rsid w:val="00F41091"/>
    <w:rsid w:val="00F7585B"/>
    <w:rsid w:val="00F934F5"/>
    <w:rsid w:val="00FA3B5F"/>
    <w:rsid w:val="00FC204F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0F372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自评内容：建筑物理</dc:title>
  <dc:subject/>
  <dc:creator>user</dc:creator>
  <cp:keywords/>
  <dc:description/>
  <cp:lastModifiedBy>Administrator</cp:lastModifiedBy>
  <cp:revision>41</cp:revision>
  <dcterms:created xsi:type="dcterms:W3CDTF">2022-09-08T02:10:00Z</dcterms:created>
  <dcterms:modified xsi:type="dcterms:W3CDTF">2022-10-20T08:16:00Z</dcterms:modified>
</cp:coreProperties>
</file>