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A26F0" w14:textId="77777777" w:rsidR="000F0353" w:rsidRDefault="000F0353" w:rsidP="000F0353">
      <w:pPr>
        <w:pStyle w:val="3"/>
      </w:pPr>
      <w:r>
        <w:t>7.2.17</w:t>
      </w:r>
      <w:r>
        <w:rPr>
          <w:rFonts w:hint="eastAsia"/>
        </w:rPr>
        <w:t>选用可再循环材料、可再利用材料及利废建材。（总分</w:t>
      </w:r>
      <w:r>
        <w:t>12</w:t>
      </w:r>
      <w:r>
        <w:rPr>
          <w:rFonts w:hint="eastAsia"/>
        </w:rPr>
        <w:t>分）</w:t>
      </w:r>
    </w:p>
    <w:p w14:paraId="241497D6" w14:textId="77777777" w:rsidR="000F0353" w:rsidRDefault="000F0353" w:rsidP="000F0353">
      <w:pPr>
        <w:numPr>
          <w:ilvl w:val="0"/>
          <w:numId w:val="30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得分自评</w:t>
      </w:r>
    </w:p>
    <w:tbl>
      <w:tblPr>
        <w:tblW w:w="8239" w:type="dxa"/>
        <w:tblInd w:w="91" w:type="dxa"/>
        <w:tblLook w:val="04A0" w:firstRow="1" w:lastRow="0" w:firstColumn="1" w:lastColumn="0" w:noHBand="0" w:noVBand="1"/>
      </w:tblPr>
      <w:tblGrid>
        <w:gridCol w:w="726"/>
        <w:gridCol w:w="1559"/>
        <w:gridCol w:w="3661"/>
        <w:gridCol w:w="1159"/>
        <w:gridCol w:w="1134"/>
      </w:tblGrid>
      <w:tr w:rsidR="000F0353" w14:paraId="7DE7313F" w14:textId="77777777" w:rsidTr="004F75E4">
        <w:trPr>
          <w:trHeight w:val="270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ADA1" w14:textId="77777777" w:rsidR="000F0353" w:rsidRDefault="000F0353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EDEDE" w14:textId="77777777" w:rsidR="000F0353" w:rsidRDefault="000F0353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8BB45" w14:textId="77777777" w:rsidR="000F0353" w:rsidRDefault="000F0353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530FD" w14:textId="77777777" w:rsidR="000F0353" w:rsidRDefault="000F0353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53B78" w14:textId="77777777" w:rsidR="000F0353" w:rsidRDefault="000F0353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0F0353" w14:paraId="0BA6A503" w14:textId="77777777" w:rsidTr="004F75E4">
        <w:trPr>
          <w:trHeight w:val="270"/>
        </w:trPr>
        <w:tc>
          <w:tcPr>
            <w:tcW w:w="7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59491B" w14:textId="77777777" w:rsidR="000F0353" w:rsidRDefault="000F035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56572A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可再循环材料和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再利用材料用量比例</w:t>
            </w:r>
          </w:p>
          <w:p w14:paraId="485AD59A" w14:textId="77777777" w:rsidR="000F0353" w:rsidRDefault="000F0353" w:rsidP="004F75E4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14BA3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住宅建筑达到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6%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或公共建筑达到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10%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F8C20" w14:textId="77777777" w:rsidR="000F0353" w:rsidRDefault="000F035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92F6E48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0353" w14:paraId="0EA25899" w14:textId="77777777" w:rsidTr="004F75E4">
        <w:trPr>
          <w:trHeight w:val="270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2A4D" w14:textId="77777777" w:rsidR="000F0353" w:rsidRDefault="000F035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48704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C8362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住宅建筑达到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10%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或公共建筑达到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15%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94C20" w14:textId="77777777" w:rsidR="000F0353" w:rsidRDefault="000F035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BA3579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F0353" w14:paraId="6DE338EB" w14:textId="77777777" w:rsidTr="004F75E4">
        <w:trPr>
          <w:trHeight w:val="540"/>
        </w:trPr>
        <w:tc>
          <w:tcPr>
            <w:tcW w:w="7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2D9FF5" w14:textId="77777777" w:rsidR="000F0353" w:rsidRDefault="000F0353" w:rsidP="004F75E4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5E1A39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利废建材选用及其用量比例</w:t>
            </w:r>
          </w:p>
          <w:p w14:paraId="2F20DA98" w14:textId="77777777" w:rsidR="000F0353" w:rsidRDefault="000F0353" w:rsidP="004F75E4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EC38D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采用一种利废建材，其占同类建材的用量比例不低于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50%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0B2E5" w14:textId="77777777" w:rsidR="000F0353" w:rsidRDefault="000F035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0EBB74A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F0353" w14:paraId="1578836B" w14:textId="77777777" w:rsidTr="004F75E4">
        <w:trPr>
          <w:trHeight w:val="540"/>
        </w:trPr>
        <w:tc>
          <w:tcPr>
            <w:tcW w:w="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8190" w14:textId="77777777" w:rsidR="000F0353" w:rsidRDefault="000F035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64FCB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020D2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选用两种及以上的利废建材，每一种占同类建材的用量比例均不低于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30%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7FEB7" w14:textId="77777777" w:rsidR="000F0353" w:rsidRDefault="000F035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D397F0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F0353" w14:paraId="58E7976A" w14:textId="77777777" w:rsidTr="004F75E4">
        <w:trPr>
          <w:trHeight w:val="270"/>
        </w:trPr>
        <w:tc>
          <w:tcPr>
            <w:tcW w:w="5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56604F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998A1" w14:textId="77777777" w:rsidR="000F0353" w:rsidRDefault="000F0353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141D7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47A8B432" w14:textId="77777777" w:rsidR="000F0353" w:rsidRDefault="000F0353" w:rsidP="000F0353">
      <w:pPr>
        <w:spacing w:line="288" w:lineRule="auto"/>
        <w:rPr>
          <w:rFonts w:cs="宋体"/>
          <w:b/>
          <w:bCs/>
          <w:sz w:val="24"/>
          <w:lang w:val="zh-CN"/>
        </w:rPr>
      </w:pPr>
    </w:p>
    <w:p w14:paraId="2E15B137" w14:textId="77777777" w:rsidR="000F0353" w:rsidRDefault="000F0353" w:rsidP="000F0353">
      <w:pPr>
        <w:numPr>
          <w:ilvl w:val="0"/>
          <w:numId w:val="3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113C56A9" w14:textId="77777777" w:rsidR="000F0353" w:rsidRDefault="000F0353" w:rsidP="000F0353">
      <w:pPr>
        <w:pStyle w:val="a4"/>
        <w:numPr>
          <w:ilvl w:val="0"/>
          <w:numId w:val="1"/>
        </w:numPr>
        <w:spacing w:line="288" w:lineRule="auto"/>
        <w:ind w:firstLineChars="0"/>
        <w:rPr>
          <w:b/>
          <w:lang w:val="zh-CN"/>
        </w:rPr>
      </w:pPr>
      <w:r>
        <w:rPr>
          <w:rFonts w:hint="eastAsia"/>
          <w:b/>
          <w:lang w:val="zh-CN"/>
        </w:rPr>
        <w:t>可再利用材料和</w:t>
      </w:r>
      <w:proofErr w:type="gramStart"/>
      <w:r>
        <w:rPr>
          <w:rFonts w:hint="eastAsia"/>
          <w:b/>
          <w:lang w:val="zh-CN"/>
        </w:rPr>
        <w:t>可</w:t>
      </w:r>
      <w:proofErr w:type="gramEnd"/>
      <w:r>
        <w:rPr>
          <w:rFonts w:hint="eastAsia"/>
          <w:b/>
          <w:lang w:val="zh-CN"/>
        </w:rPr>
        <w:t>再循环材料使用情况：</w:t>
      </w:r>
    </w:p>
    <w:p w14:paraId="52D55667" w14:textId="77777777" w:rsidR="000F0353" w:rsidRDefault="000F0353" w:rsidP="000F0353">
      <w:pPr>
        <w:spacing w:line="288" w:lineRule="auto"/>
        <w:rPr>
          <w:rFonts w:cs="宋体"/>
        </w:rPr>
      </w:pPr>
      <w:r>
        <w:rPr>
          <w:rFonts w:cs="宋体" w:hint="eastAsia"/>
        </w:rPr>
        <w:t>建筑可再利用材料使用重量：</w:t>
      </w:r>
      <w:r>
        <w:rPr>
          <w:u w:val="single"/>
          <w:lang w:val="zh-CN"/>
        </w:rPr>
        <w:t xml:space="preserve">      </w:t>
      </w:r>
      <w:r>
        <w:rPr>
          <w:rFonts w:cs="宋体"/>
        </w:rPr>
        <w:t>t</w:t>
      </w:r>
      <w:r>
        <w:rPr>
          <w:rFonts w:cs="宋体" w:hint="eastAsia"/>
        </w:rPr>
        <w:t>；</w:t>
      </w:r>
    </w:p>
    <w:p w14:paraId="5D60926B" w14:textId="77777777" w:rsidR="000F0353" w:rsidRDefault="000F0353" w:rsidP="000F0353">
      <w:pPr>
        <w:spacing w:line="288" w:lineRule="auto"/>
        <w:rPr>
          <w:rFonts w:cs="宋体"/>
        </w:rPr>
      </w:pPr>
      <w:r>
        <w:rPr>
          <w:rFonts w:cs="宋体" w:hint="eastAsia"/>
        </w:rPr>
        <w:t>建筑可再循环材料使用重量：</w:t>
      </w:r>
      <w:r>
        <w:rPr>
          <w:u w:val="single"/>
          <w:lang w:val="zh-CN"/>
        </w:rPr>
        <w:t xml:space="preserve">      </w:t>
      </w:r>
      <w:r>
        <w:rPr>
          <w:rFonts w:cs="宋体"/>
        </w:rPr>
        <w:t>t</w:t>
      </w:r>
      <w:r>
        <w:rPr>
          <w:rFonts w:cs="宋体" w:hint="eastAsia"/>
        </w:rPr>
        <w:t>；</w:t>
      </w:r>
    </w:p>
    <w:p w14:paraId="5CDE0D61" w14:textId="77777777" w:rsidR="000F0353" w:rsidRDefault="000F0353" w:rsidP="000F0353">
      <w:pPr>
        <w:spacing w:line="288" w:lineRule="auto"/>
        <w:rPr>
          <w:rFonts w:cs="宋体"/>
        </w:rPr>
      </w:pPr>
      <w:r>
        <w:rPr>
          <w:rFonts w:cs="宋体" w:hint="eastAsia"/>
        </w:rPr>
        <w:t>本项目所有建筑材料总重量：</w:t>
      </w:r>
      <w:r>
        <w:rPr>
          <w:u w:val="single"/>
          <w:lang w:val="zh-CN"/>
        </w:rPr>
        <w:t xml:space="preserve">      </w:t>
      </w:r>
      <w:r>
        <w:rPr>
          <w:rFonts w:cs="宋体"/>
        </w:rPr>
        <w:t>t</w:t>
      </w:r>
      <w:r>
        <w:rPr>
          <w:rFonts w:cs="宋体" w:hint="eastAsia"/>
        </w:rPr>
        <w:t>；</w:t>
      </w:r>
    </w:p>
    <w:p w14:paraId="4DB41B67" w14:textId="77777777" w:rsidR="000F0353" w:rsidRDefault="000F0353" w:rsidP="000F0353">
      <w:pPr>
        <w:spacing w:line="288" w:lineRule="auto"/>
        <w:rPr>
          <w:rFonts w:cs="宋体"/>
        </w:rPr>
      </w:pPr>
      <w:r>
        <w:rPr>
          <w:rFonts w:cs="宋体" w:hint="eastAsia"/>
        </w:rPr>
        <w:t>可再利用材料和</w:t>
      </w:r>
      <w:proofErr w:type="gramStart"/>
      <w:r>
        <w:rPr>
          <w:rFonts w:cs="宋体" w:hint="eastAsia"/>
        </w:rPr>
        <w:t>可</w:t>
      </w:r>
      <w:proofErr w:type="gramEnd"/>
      <w:r>
        <w:rPr>
          <w:rFonts w:cs="宋体" w:hint="eastAsia"/>
        </w:rPr>
        <w:t>再循环材料使用重量占所有建筑材料总重量的比例：</w:t>
      </w:r>
      <w:r>
        <w:rPr>
          <w:u w:val="single"/>
          <w:lang w:val="zh-CN"/>
        </w:rPr>
        <w:t xml:space="preserve">      </w:t>
      </w:r>
      <w:r>
        <w:rPr>
          <w:rFonts w:cs="宋体"/>
        </w:rPr>
        <w:t>%</w:t>
      </w:r>
      <w:r>
        <w:rPr>
          <w:rFonts w:cs="宋体" w:hint="eastAsia"/>
        </w:rPr>
        <w:t>。</w:t>
      </w:r>
    </w:p>
    <w:p w14:paraId="118C1E1B" w14:textId="77777777" w:rsidR="000F0353" w:rsidRDefault="000F0353" w:rsidP="000F0353">
      <w:pPr>
        <w:spacing w:line="288" w:lineRule="auto"/>
      </w:pPr>
    </w:p>
    <w:p w14:paraId="476BA390" w14:textId="77777777" w:rsidR="000F0353" w:rsidRDefault="000F0353" w:rsidP="000F0353">
      <w:pPr>
        <w:numPr>
          <w:ilvl w:val="0"/>
          <w:numId w:val="3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证明材料</w:t>
      </w:r>
    </w:p>
    <w:p w14:paraId="076E962B" w14:textId="77777777" w:rsidR="000F0353" w:rsidRDefault="000F0353" w:rsidP="000F0353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0F0353" w14:paraId="493BA9FC" w14:textId="77777777" w:rsidTr="004F75E4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B4B5" w14:textId="77777777" w:rsidR="000F0353" w:rsidRDefault="000F0353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495D" w14:textId="77777777" w:rsidR="000F0353" w:rsidRDefault="000F0353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44CF" w14:textId="77777777" w:rsidR="000F0353" w:rsidRDefault="000F0353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92BD" w14:textId="77777777" w:rsidR="000F0353" w:rsidRDefault="000F0353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17B138D3" w14:textId="77777777" w:rsidR="000F0353" w:rsidRDefault="000F0353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DBA2B" w14:textId="77777777" w:rsidR="000F0353" w:rsidRDefault="000F0353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0F0353" w14:paraId="4039DEA8" w14:textId="77777777" w:rsidTr="004F75E4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0264" w14:textId="77777777" w:rsidR="000F0353" w:rsidRDefault="000F0353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961A4" w14:textId="77777777" w:rsidR="000F0353" w:rsidRDefault="000F035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设计说明书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3839B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C9F89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11685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0F0353" w14:paraId="6CC154A8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B3EB" w14:textId="77777777" w:rsidR="000F0353" w:rsidRDefault="000F035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5EC86" w14:textId="77777777" w:rsidR="000F0353" w:rsidRDefault="000F035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施工图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FCCB0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C4704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D3E72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0F0353" w14:paraId="6FAC738D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A88B" w14:textId="77777777" w:rsidR="000F0353" w:rsidRDefault="000F035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3AB8B" w14:textId="77777777" w:rsidR="000F0353" w:rsidRDefault="000F035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工程概预算材料清单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8E58A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AA44B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D9DD2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0F0353" w14:paraId="7E4470D1" w14:textId="77777777" w:rsidTr="004F75E4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E880" w14:textId="77777777" w:rsidR="000F0353" w:rsidRDefault="000F035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94F24" w14:textId="77777777" w:rsidR="000F0353" w:rsidRDefault="000F035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各类材料用量比例计算书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DED5A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73DEF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FC20E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0F0353" w14:paraId="199BF22A" w14:textId="77777777" w:rsidTr="004F75E4">
        <w:trPr>
          <w:trHeight w:val="81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0B0C" w14:textId="77777777" w:rsidR="000F0353" w:rsidRDefault="000F0353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98E6B" w14:textId="77777777" w:rsidR="000F0353" w:rsidRDefault="000F035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可再利用材料和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可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再循环材料使用比例计算书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98E83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应体现项目实际采用的可再利用材料和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再循环材料的种类、使用部位、用量及使用比例（指标要求与自评一致）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D2A28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70FF4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0F0353" w14:paraId="5FAC06CB" w14:textId="77777777" w:rsidTr="004F75E4">
        <w:trPr>
          <w:trHeight w:val="81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E5BD" w14:textId="77777777" w:rsidR="000F0353" w:rsidRDefault="000F035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B4B25" w14:textId="77777777" w:rsidR="000F0353" w:rsidRDefault="000F0353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建筑工程造价预算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决算清单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E88DB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应体现项目选用的全部材料种类、名称，使用部位、用量等信息，应与土建及装修设计图纸对应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51F29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94D6C" w14:textId="77777777" w:rsidR="000F0353" w:rsidRDefault="000F0353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658D7C6D" w14:textId="77777777" w:rsidR="000F0353" w:rsidRDefault="000F0353" w:rsidP="000F0353">
      <w:pPr>
        <w:spacing w:beforeLines="50" w:before="156" w:afterLines="50" w:after="156" w:line="288" w:lineRule="auto"/>
      </w:pPr>
      <w:r>
        <w:rPr>
          <w:rFonts w:hint="eastAsia"/>
          <w:b/>
        </w:rPr>
        <w:lastRenderedPageBreak/>
        <w:t>实际提交材料：</w:t>
      </w:r>
    </w:p>
    <w:tbl>
      <w:tblPr>
        <w:tblW w:w="833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0F0353" w14:paraId="7F98DABE" w14:textId="77777777" w:rsidTr="00203A1B">
        <w:trPr>
          <w:trHeight w:val="1134"/>
        </w:trPr>
        <w:tc>
          <w:tcPr>
            <w:tcW w:w="8330" w:type="dxa"/>
          </w:tcPr>
          <w:p w14:paraId="7FEB43E6" w14:textId="77777777" w:rsidR="000F0353" w:rsidRDefault="000F0353" w:rsidP="004F75E4">
            <w:pPr>
              <w:spacing w:line="288" w:lineRule="auto"/>
            </w:pPr>
          </w:p>
        </w:tc>
      </w:tr>
    </w:tbl>
    <w:p w14:paraId="260CA588" w14:textId="77777777" w:rsidR="00250546" w:rsidRPr="000F0353" w:rsidRDefault="00250546" w:rsidP="000F0353">
      <w:pPr>
        <w:spacing w:line="288" w:lineRule="auto"/>
      </w:pPr>
    </w:p>
    <w:sectPr w:rsidR="00250546" w:rsidRPr="000F0353" w:rsidSect="000F035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65E04" w14:textId="77777777" w:rsidR="00AD5CE7" w:rsidRDefault="00AD5CE7" w:rsidP="00F934F5">
      <w:r>
        <w:separator/>
      </w:r>
    </w:p>
  </w:endnote>
  <w:endnote w:type="continuationSeparator" w:id="0">
    <w:p w14:paraId="248A7A89" w14:textId="77777777" w:rsidR="00AD5CE7" w:rsidRDefault="00AD5CE7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05515" w14:textId="77777777" w:rsidR="00AD5CE7" w:rsidRDefault="00AD5CE7" w:rsidP="00F934F5">
      <w:r>
        <w:separator/>
      </w:r>
    </w:p>
  </w:footnote>
  <w:footnote w:type="continuationSeparator" w:id="0">
    <w:p w14:paraId="49388466" w14:textId="77777777" w:rsidR="00AD5CE7" w:rsidRDefault="00AD5CE7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16684D94"/>
    <w:multiLevelType w:val="multilevel"/>
    <w:tmpl w:val="16684D9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4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7C7533A"/>
    <w:multiLevelType w:val="multilevel"/>
    <w:tmpl w:val="17C7533A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20FF1F51"/>
    <w:multiLevelType w:val="multilevel"/>
    <w:tmpl w:val="20FF1F51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C003F30"/>
    <w:multiLevelType w:val="multilevel"/>
    <w:tmpl w:val="2C003F30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2DFC5DBB"/>
    <w:multiLevelType w:val="multilevel"/>
    <w:tmpl w:val="2DFC5DB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323E234E"/>
    <w:multiLevelType w:val="multilevel"/>
    <w:tmpl w:val="323E234E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4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18" w15:restartNumberingAfterBreak="0">
    <w:nsid w:val="4DD23C47"/>
    <w:multiLevelType w:val="multilevel"/>
    <w:tmpl w:val="4DD23C47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0" w15:restartNumberingAfterBreak="0">
    <w:nsid w:val="58190457"/>
    <w:multiLevelType w:val="multilevel"/>
    <w:tmpl w:val="58190457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627151D7"/>
    <w:multiLevelType w:val="multilevel"/>
    <w:tmpl w:val="627151D7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 w:hint="eastAsia"/>
      </w:rPr>
    </w:lvl>
  </w:abstractNum>
  <w:abstractNum w:abstractNumId="23" w15:restartNumberingAfterBreak="0">
    <w:nsid w:val="62DD013F"/>
    <w:multiLevelType w:val="multilevel"/>
    <w:tmpl w:val="62DD013F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4" w15:restartNumberingAfterBreak="0">
    <w:nsid w:val="63517962"/>
    <w:multiLevelType w:val="multilevel"/>
    <w:tmpl w:val="63517962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 w15:restartNumberingAfterBreak="0">
    <w:nsid w:val="63F86B3D"/>
    <w:multiLevelType w:val="multilevel"/>
    <w:tmpl w:val="63F86B3D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0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401222021">
    <w:abstractNumId w:val="7"/>
  </w:num>
  <w:num w:numId="2" w16cid:durableId="157692339">
    <w:abstractNumId w:val="1"/>
  </w:num>
  <w:num w:numId="3" w16cid:durableId="1143932391">
    <w:abstractNumId w:val="29"/>
  </w:num>
  <w:num w:numId="4" w16cid:durableId="914783896">
    <w:abstractNumId w:val="4"/>
  </w:num>
  <w:num w:numId="5" w16cid:durableId="215163135">
    <w:abstractNumId w:val="30"/>
  </w:num>
  <w:num w:numId="6" w16cid:durableId="1824617347">
    <w:abstractNumId w:val="16"/>
  </w:num>
  <w:num w:numId="7" w16cid:durableId="767849893">
    <w:abstractNumId w:val="17"/>
  </w:num>
  <w:num w:numId="8" w16cid:durableId="501817280">
    <w:abstractNumId w:val="27"/>
  </w:num>
  <w:num w:numId="9" w16cid:durableId="1041705429">
    <w:abstractNumId w:val="14"/>
  </w:num>
  <w:num w:numId="10" w16cid:durableId="2034260213">
    <w:abstractNumId w:val="0"/>
  </w:num>
  <w:num w:numId="11" w16cid:durableId="567807039">
    <w:abstractNumId w:val="28"/>
  </w:num>
  <w:num w:numId="12" w16cid:durableId="2015302504">
    <w:abstractNumId w:val="2"/>
  </w:num>
  <w:num w:numId="13" w16cid:durableId="784346087">
    <w:abstractNumId w:val="15"/>
  </w:num>
  <w:num w:numId="14" w16cid:durableId="944271816">
    <w:abstractNumId w:val="9"/>
  </w:num>
  <w:num w:numId="15" w16cid:durableId="1384713854">
    <w:abstractNumId w:val="21"/>
  </w:num>
  <w:num w:numId="16" w16cid:durableId="11343848">
    <w:abstractNumId w:val="11"/>
  </w:num>
  <w:num w:numId="17" w16cid:durableId="703406174">
    <w:abstractNumId w:val="6"/>
  </w:num>
  <w:num w:numId="18" w16cid:durableId="1751460066">
    <w:abstractNumId w:val="19"/>
  </w:num>
  <w:num w:numId="19" w16cid:durableId="1489398578">
    <w:abstractNumId w:val="5"/>
  </w:num>
  <w:num w:numId="20" w16cid:durableId="515772066">
    <w:abstractNumId w:val="25"/>
  </w:num>
  <w:num w:numId="21" w16cid:durableId="303315796">
    <w:abstractNumId w:val="13"/>
  </w:num>
  <w:num w:numId="22" w16cid:durableId="561330498">
    <w:abstractNumId w:val="26"/>
  </w:num>
  <w:num w:numId="23" w16cid:durableId="835925557">
    <w:abstractNumId w:val="12"/>
  </w:num>
  <w:num w:numId="24" w16cid:durableId="1368942835">
    <w:abstractNumId w:val="8"/>
  </w:num>
  <w:num w:numId="25" w16cid:durableId="2007128102">
    <w:abstractNumId w:val="24"/>
  </w:num>
  <w:num w:numId="26" w16cid:durableId="330111449">
    <w:abstractNumId w:val="22"/>
  </w:num>
  <w:num w:numId="27" w16cid:durableId="803546515">
    <w:abstractNumId w:val="18"/>
  </w:num>
  <w:num w:numId="28" w16cid:durableId="645429308">
    <w:abstractNumId w:val="3"/>
  </w:num>
  <w:num w:numId="29" w16cid:durableId="1499929281">
    <w:abstractNumId w:val="10"/>
  </w:num>
  <w:num w:numId="30" w16cid:durableId="479811009">
    <w:abstractNumId w:val="20"/>
  </w:num>
  <w:num w:numId="31" w16cid:durableId="13298674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B1BD7"/>
    <w:rsid w:val="000E47DE"/>
    <w:rsid w:val="000F0353"/>
    <w:rsid w:val="00114B17"/>
    <w:rsid w:val="0012343E"/>
    <w:rsid w:val="00136FBD"/>
    <w:rsid w:val="00203A1B"/>
    <w:rsid w:val="002342C5"/>
    <w:rsid w:val="00250546"/>
    <w:rsid w:val="0028276B"/>
    <w:rsid w:val="002D3898"/>
    <w:rsid w:val="004012EC"/>
    <w:rsid w:val="0045130A"/>
    <w:rsid w:val="0046182D"/>
    <w:rsid w:val="00526CB8"/>
    <w:rsid w:val="0054269B"/>
    <w:rsid w:val="005A7AED"/>
    <w:rsid w:val="00623770"/>
    <w:rsid w:val="006F6B12"/>
    <w:rsid w:val="00771D52"/>
    <w:rsid w:val="00783368"/>
    <w:rsid w:val="008042FB"/>
    <w:rsid w:val="008E3E08"/>
    <w:rsid w:val="00950788"/>
    <w:rsid w:val="00961320"/>
    <w:rsid w:val="009D74C9"/>
    <w:rsid w:val="00A8431B"/>
    <w:rsid w:val="00AD01E6"/>
    <w:rsid w:val="00AD5CE7"/>
    <w:rsid w:val="00AF4DAB"/>
    <w:rsid w:val="00B626F8"/>
    <w:rsid w:val="00B65AA7"/>
    <w:rsid w:val="00B7548E"/>
    <w:rsid w:val="00BA7A1F"/>
    <w:rsid w:val="00BC5C60"/>
    <w:rsid w:val="00BE3738"/>
    <w:rsid w:val="00BF5EAD"/>
    <w:rsid w:val="00C90871"/>
    <w:rsid w:val="00CB6A62"/>
    <w:rsid w:val="00CD65CB"/>
    <w:rsid w:val="00CE339A"/>
    <w:rsid w:val="00D752BB"/>
    <w:rsid w:val="00DF7F8F"/>
    <w:rsid w:val="00E13A2F"/>
    <w:rsid w:val="00E177FC"/>
    <w:rsid w:val="00E44D0D"/>
    <w:rsid w:val="00E63C8F"/>
    <w:rsid w:val="00EA103D"/>
    <w:rsid w:val="00EA4EFA"/>
    <w:rsid w:val="00EE2E7E"/>
    <w:rsid w:val="00F306BB"/>
    <w:rsid w:val="00F7585B"/>
    <w:rsid w:val="00F82522"/>
    <w:rsid w:val="00F934F5"/>
    <w:rsid w:val="00F946AF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1674A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自评内容：结构/建材</dc:title>
  <dc:subject/>
  <dc:creator>user</dc:creator>
  <cp:keywords/>
  <dc:description/>
  <cp:lastModifiedBy>Administrator</cp:lastModifiedBy>
  <cp:revision>32</cp:revision>
  <dcterms:created xsi:type="dcterms:W3CDTF">2022-09-08T02:10:00Z</dcterms:created>
  <dcterms:modified xsi:type="dcterms:W3CDTF">2022-10-20T08:32:00Z</dcterms:modified>
</cp:coreProperties>
</file>