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F845" w14:textId="77777777" w:rsidR="00B6328E" w:rsidRDefault="00B6328E" w:rsidP="00B6328E">
      <w:pPr>
        <w:pStyle w:val="3"/>
        <w:spacing w:line="288" w:lineRule="auto"/>
      </w:pPr>
      <w:r>
        <w:t>8.2.2</w:t>
      </w:r>
      <w:r>
        <w:rPr>
          <w:rFonts w:hint="eastAsia"/>
        </w:rPr>
        <w:t>规划场地地表和屋面雨水径流，对场地雨水实施外排总量控制。（总分</w:t>
      </w:r>
      <w:r>
        <w:t>10</w:t>
      </w:r>
      <w:r>
        <w:rPr>
          <w:rFonts w:hint="eastAsia"/>
        </w:rPr>
        <w:t>分）</w:t>
      </w:r>
    </w:p>
    <w:p w14:paraId="6CCD7C9B" w14:textId="77777777" w:rsidR="00B6328E" w:rsidRDefault="00B6328E" w:rsidP="00B6328E">
      <w:pPr>
        <w:spacing w:line="288" w:lineRule="auto"/>
        <w:rPr>
          <w:b/>
          <w:kern w:val="0"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、得分自评</w:t>
      </w:r>
    </w:p>
    <w:tbl>
      <w:tblPr>
        <w:tblW w:w="8283" w:type="dxa"/>
        <w:tblInd w:w="-8" w:type="dxa"/>
        <w:tblLook w:val="04A0" w:firstRow="1" w:lastRow="0" w:firstColumn="1" w:lastColumn="0" w:noHBand="0" w:noVBand="1"/>
      </w:tblPr>
      <w:tblGrid>
        <w:gridCol w:w="740"/>
        <w:gridCol w:w="2679"/>
        <w:gridCol w:w="1560"/>
        <w:gridCol w:w="1673"/>
        <w:gridCol w:w="1631"/>
      </w:tblGrid>
      <w:tr w:rsidR="00B6328E" w14:paraId="7C3050CC" w14:textId="77777777" w:rsidTr="007966C4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24CC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5B88" w14:textId="77777777" w:rsidR="00B6328E" w:rsidRDefault="00B6328E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65DCE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962CE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6328E" w14:paraId="61359E84" w14:textId="77777777" w:rsidTr="007966C4">
        <w:trPr>
          <w:trHeight w:val="2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98ABC0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1D883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场地年径流总量控制率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0BC7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55%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CA9B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B552C8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328E" w14:paraId="3661C4E5" w14:textId="77777777" w:rsidTr="007966C4">
        <w:trPr>
          <w:trHeight w:val="2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F2251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45AA4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F78E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70%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E257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6290D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28E" w14:paraId="7FEC92A9" w14:textId="77777777" w:rsidTr="007966C4">
        <w:trPr>
          <w:trHeight w:val="270"/>
        </w:trPr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CB51B1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DE9A" w14:textId="77777777" w:rsidR="00B6328E" w:rsidRDefault="00B6328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719F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1C35C8D" w14:textId="77777777" w:rsidR="00B6328E" w:rsidRDefault="00B6328E" w:rsidP="00B6328E">
      <w:pPr>
        <w:spacing w:line="288" w:lineRule="auto"/>
        <w:rPr>
          <w:rFonts w:eastAsia="仿宋_GB2312"/>
          <w:sz w:val="24"/>
          <w:szCs w:val="30"/>
        </w:rPr>
      </w:pPr>
    </w:p>
    <w:p w14:paraId="2EC24A24" w14:textId="77777777" w:rsidR="00B6328E" w:rsidRDefault="00B6328E" w:rsidP="00B6328E">
      <w:pPr>
        <w:spacing w:line="288" w:lineRule="auto"/>
        <w:rPr>
          <w:b/>
          <w:kern w:val="0"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、评价要点</w:t>
      </w:r>
    </w:p>
    <w:p w14:paraId="6EA31467" w14:textId="77777777" w:rsidR="00B6328E" w:rsidRDefault="00B6328E" w:rsidP="00B6328E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lang w:val="zh-CN"/>
        </w:rPr>
        <w:t>径流总量控制</w:t>
      </w:r>
    </w:p>
    <w:p w14:paraId="01529EA5" w14:textId="77777777" w:rsidR="00B6328E" w:rsidRDefault="00B6328E" w:rsidP="00B6328E">
      <w:pPr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rFonts w:hint="eastAsia"/>
          <w:b/>
          <w:szCs w:val="21"/>
          <w:lang w:val="zh-CN"/>
        </w:rPr>
        <w:t>）项目雨水控制目标：</w:t>
      </w:r>
    </w:p>
    <w:p w14:paraId="599CD0B8" w14:textId="77777777" w:rsidR="00B6328E" w:rsidRDefault="00B6328E" w:rsidP="00B6328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项目雨水目标年径流总量控制率：</w:t>
      </w:r>
      <w:r>
        <w:rPr>
          <w:u w:val="single"/>
          <w:lang w:val="zh-CN"/>
        </w:rPr>
        <w:t xml:space="preserve">       </w:t>
      </w:r>
      <w:r>
        <w:rPr>
          <w:sz w:val="21"/>
          <w:szCs w:val="21"/>
        </w:rPr>
        <w:t>%</w:t>
      </w:r>
    </w:p>
    <w:p w14:paraId="70000632" w14:textId="77777777" w:rsidR="00B6328E" w:rsidRDefault="00B6328E" w:rsidP="00B6328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目标控制率对应项目所在地目标控制降雨量（日值）：</w:t>
      </w:r>
      <w:r>
        <w:rPr>
          <w:u w:val="single"/>
          <w:lang w:val="zh-CN"/>
        </w:rPr>
        <w:t xml:space="preserve">       </w:t>
      </w:r>
      <w:r>
        <w:rPr>
          <w:sz w:val="21"/>
          <w:szCs w:val="21"/>
        </w:rPr>
        <w:t>mm</w:t>
      </w:r>
    </w:p>
    <w:p w14:paraId="4BFAB249" w14:textId="77777777" w:rsidR="00B6328E" w:rsidRDefault="00B6328E" w:rsidP="00B6328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项目雨水汇水总面积：</w:t>
      </w:r>
      <w:r>
        <w:rPr>
          <w:u w:val="single"/>
          <w:lang w:val="zh-CN"/>
        </w:rPr>
        <w:t xml:space="preserve">      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</w:p>
    <w:p w14:paraId="6B9679C0" w14:textId="77777777" w:rsidR="00B6328E" w:rsidRDefault="00B6328E" w:rsidP="00B6328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目标控制降雨量（日值）对应项目雨水目标控制外排量：</w:t>
      </w:r>
      <w:r>
        <w:rPr>
          <w:u w:val="single"/>
          <w:lang w:val="zh-CN"/>
        </w:rPr>
        <w:t xml:space="preserve">      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3</w:t>
      </w:r>
    </w:p>
    <w:p w14:paraId="06C9B5C9" w14:textId="77777777" w:rsidR="00B6328E" w:rsidRDefault="00B6328E" w:rsidP="00B6328E">
      <w:pPr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rFonts w:hint="eastAsia"/>
          <w:b/>
          <w:szCs w:val="21"/>
          <w:lang w:val="zh-CN"/>
        </w:rPr>
        <w:t>）项目雨水控制措施及效果：</w:t>
      </w:r>
    </w:p>
    <w:p w14:paraId="034F9D64" w14:textId="77777777" w:rsidR="00B6328E" w:rsidRDefault="00B6328E" w:rsidP="007966C4">
      <w:pPr>
        <w:jc w:val="left"/>
        <w:rPr>
          <w:kern w:val="0"/>
        </w:rPr>
      </w:pPr>
      <w:r>
        <w:rPr>
          <w:rFonts w:hint="eastAsia"/>
          <w:kern w:val="0"/>
        </w:rPr>
        <w:t>项目汇水区域径流系数及</w:t>
      </w:r>
      <w:r>
        <w:rPr>
          <w:rFonts w:hint="eastAsia"/>
          <w:szCs w:val="21"/>
        </w:rPr>
        <w:t>控制外排量</w:t>
      </w:r>
      <w:r>
        <w:rPr>
          <w:rFonts w:hint="eastAsia"/>
          <w:kern w:val="0"/>
        </w:rPr>
        <w:t>计算表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134"/>
        <w:gridCol w:w="1984"/>
        <w:gridCol w:w="1276"/>
        <w:gridCol w:w="2390"/>
      </w:tblGrid>
      <w:tr w:rsidR="00B6328E" w14:paraId="66A1E249" w14:textId="77777777" w:rsidTr="007966C4">
        <w:trPr>
          <w:trHeight w:val="90"/>
        </w:trPr>
        <w:tc>
          <w:tcPr>
            <w:tcW w:w="1599" w:type="dxa"/>
            <w:vAlign w:val="center"/>
          </w:tcPr>
          <w:p w14:paraId="2055AFBD" w14:textId="77777777" w:rsidR="00B6328E" w:rsidRDefault="00B6328E" w:rsidP="004F75E4">
            <w:pPr>
              <w:jc w:val="center"/>
            </w:pPr>
            <w:r>
              <w:rPr>
                <w:rFonts w:hint="eastAsia"/>
              </w:rPr>
              <w:t>汇水区域类型</w:t>
            </w:r>
          </w:p>
        </w:tc>
        <w:tc>
          <w:tcPr>
            <w:tcW w:w="1134" w:type="dxa"/>
          </w:tcPr>
          <w:p w14:paraId="1243B829" w14:textId="77777777" w:rsidR="00B6328E" w:rsidRDefault="00B6328E" w:rsidP="004F75E4">
            <w:pPr>
              <w:jc w:val="center"/>
            </w:pPr>
            <w:r>
              <w:rPr>
                <w:rFonts w:hint="eastAsia"/>
              </w:rPr>
              <w:t>面积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84" w:type="dxa"/>
            <w:vAlign w:val="center"/>
          </w:tcPr>
          <w:p w14:paraId="4AFCC6D9" w14:textId="77777777" w:rsidR="00B6328E" w:rsidRDefault="00B6328E" w:rsidP="004F75E4">
            <w:pPr>
              <w:jc w:val="center"/>
            </w:pPr>
            <w:r>
              <w:rPr>
                <w:rFonts w:hint="eastAsia"/>
                <w:szCs w:val="21"/>
              </w:rPr>
              <w:t>目标控制雨量</w:t>
            </w:r>
            <w:r>
              <w:rPr>
                <w:szCs w:val="21"/>
              </w:rPr>
              <w:t>(mm)</w:t>
            </w:r>
          </w:p>
        </w:tc>
        <w:tc>
          <w:tcPr>
            <w:tcW w:w="1276" w:type="dxa"/>
            <w:vAlign w:val="center"/>
          </w:tcPr>
          <w:p w14:paraId="5E655762" w14:textId="77777777" w:rsidR="00B6328E" w:rsidRDefault="00B6328E" w:rsidP="004F75E4">
            <w:pPr>
              <w:jc w:val="center"/>
            </w:pPr>
            <w:r>
              <w:rPr>
                <w:rFonts w:hint="eastAsia"/>
              </w:rPr>
              <w:t>径流系数</w:t>
            </w:r>
          </w:p>
        </w:tc>
        <w:tc>
          <w:tcPr>
            <w:tcW w:w="2390" w:type="dxa"/>
            <w:vAlign w:val="center"/>
          </w:tcPr>
          <w:p w14:paraId="70D641A9" w14:textId="77777777" w:rsidR="00B6328E" w:rsidRDefault="00B6328E" w:rsidP="004F75E4">
            <w:pPr>
              <w:jc w:val="center"/>
            </w:pPr>
            <w:r>
              <w:rPr>
                <w:rFonts w:hint="eastAsia"/>
                <w:szCs w:val="21"/>
              </w:rPr>
              <w:t>可实现控制外排量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B6328E" w14:paraId="62BA1A17" w14:textId="77777777" w:rsidTr="007966C4">
        <w:tc>
          <w:tcPr>
            <w:tcW w:w="1599" w:type="dxa"/>
            <w:vAlign w:val="center"/>
          </w:tcPr>
          <w:p w14:paraId="6B72E7F4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323968E3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F79A002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FC5ADF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0736F74E" w14:textId="77777777" w:rsidR="00B6328E" w:rsidRDefault="00B6328E" w:rsidP="004F75E4">
            <w:pPr>
              <w:jc w:val="center"/>
            </w:pPr>
          </w:p>
        </w:tc>
      </w:tr>
      <w:tr w:rsidR="00B6328E" w14:paraId="00FDCC4C" w14:textId="77777777" w:rsidTr="007966C4">
        <w:tc>
          <w:tcPr>
            <w:tcW w:w="1599" w:type="dxa"/>
            <w:vAlign w:val="center"/>
          </w:tcPr>
          <w:p w14:paraId="1887CB62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2C923F13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18A98E4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182644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6280C476" w14:textId="77777777" w:rsidR="00B6328E" w:rsidRDefault="00B6328E" w:rsidP="004F75E4">
            <w:pPr>
              <w:jc w:val="center"/>
            </w:pPr>
          </w:p>
        </w:tc>
      </w:tr>
      <w:tr w:rsidR="00B6328E" w14:paraId="37F1883B" w14:textId="77777777" w:rsidTr="007966C4">
        <w:tc>
          <w:tcPr>
            <w:tcW w:w="1599" w:type="dxa"/>
            <w:vAlign w:val="center"/>
          </w:tcPr>
          <w:p w14:paraId="23932287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5EA0613F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9BF88D0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F06A54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492BFF64" w14:textId="77777777" w:rsidR="00B6328E" w:rsidRDefault="00B6328E" w:rsidP="004F75E4">
            <w:pPr>
              <w:jc w:val="center"/>
            </w:pPr>
          </w:p>
        </w:tc>
      </w:tr>
      <w:tr w:rsidR="00B6328E" w14:paraId="2F7CAC91" w14:textId="77777777" w:rsidTr="007966C4">
        <w:tc>
          <w:tcPr>
            <w:tcW w:w="1599" w:type="dxa"/>
            <w:vAlign w:val="center"/>
          </w:tcPr>
          <w:p w14:paraId="4803FE4C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5C3F92A8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DEA2A33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61A0F8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1B693E03" w14:textId="77777777" w:rsidR="00B6328E" w:rsidRDefault="00B6328E" w:rsidP="004F75E4">
            <w:pPr>
              <w:jc w:val="center"/>
            </w:pPr>
          </w:p>
        </w:tc>
      </w:tr>
      <w:tr w:rsidR="00B6328E" w14:paraId="4E8AB268" w14:textId="77777777" w:rsidTr="007966C4">
        <w:tc>
          <w:tcPr>
            <w:tcW w:w="1599" w:type="dxa"/>
            <w:vAlign w:val="center"/>
          </w:tcPr>
          <w:p w14:paraId="5CF50859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3F4E17B9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1F0E26F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2B8815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7E10333D" w14:textId="77777777" w:rsidR="00B6328E" w:rsidRDefault="00B6328E" w:rsidP="004F75E4">
            <w:pPr>
              <w:jc w:val="center"/>
            </w:pPr>
          </w:p>
        </w:tc>
      </w:tr>
      <w:tr w:rsidR="00B6328E" w14:paraId="2D736559" w14:textId="77777777" w:rsidTr="007966C4">
        <w:tc>
          <w:tcPr>
            <w:tcW w:w="1599" w:type="dxa"/>
            <w:vAlign w:val="center"/>
          </w:tcPr>
          <w:p w14:paraId="39EB1FEA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0C342F93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911CC87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AE044BD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18B9DD81" w14:textId="77777777" w:rsidR="00B6328E" w:rsidRDefault="00B6328E" w:rsidP="004F75E4">
            <w:pPr>
              <w:jc w:val="center"/>
            </w:pPr>
          </w:p>
        </w:tc>
      </w:tr>
      <w:tr w:rsidR="00B6328E" w14:paraId="430412FB" w14:textId="77777777" w:rsidTr="007966C4">
        <w:tc>
          <w:tcPr>
            <w:tcW w:w="1599" w:type="dxa"/>
            <w:vAlign w:val="center"/>
          </w:tcPr>
          <w:p w14:paraId="3F03C5BF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0EC615FE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0467070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9545740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03A3EE92" w14:textId="77777777" w:rsidR="00B6328E" w:rsidRDefault="00B6328E" w:rsidP="004F75E4">
            <w:pPr>
              <w:jc w:val="center"/>
            </w:pPr>
          </w:p>
        </w:tc>
      </w:tr>
      <w:tr w:rsidR="00B6328E" w14:paraId="7A802096" w14:textId="77777777" w:rsidTr="007966C4">
        <w:tc>
          <w:tcPr>
            <w:tcW w:w="1599" w:type="dxa"/>
            <w:vAlign w:val="center"/>
          </w:tcPr>
          <w:p w14:paraId="0E590D04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0955002A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CF3F718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5B1129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7EAE29A2" w14:textId="77777777" w:rsidR="00B6328E" w:rsidRDefault="00B6328E" w:rsidP="004F75E4">
            <w:pPr>
              <w:jc w:val="center"/>
            </w:pPr>
          </w:p>
        </w:tc>
      </w:tr>
      <w:tr w:rsidR="00B6328E" w14:paraId="596F3B29" w14:textId="77777777" w:rsidTr="007966C4">
        <w:tc>
          <w:tcPr>
            <w:tcW w:w="1599" w:type="dxa"/>
            <w:vAlign w:val="center"/>
          </w:tcPr>
          <w:p w14:paraId="206F1AB2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615FF069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896CC81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303AF9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31530839" w14:textId="77777777" w:rsidR="00B6328E" w:rsidRDefault="00B6328E" w:rsidP="004F75E4">
            <w:pPr>
              <w:jc w:val="center"/>
            </w:pPr>
          </w:p>
        </w:tc>
      </w:tr>
      <w:tr w:rsidR="00B6328E" w14:paraId="1FD11E16" w14:textId="77777777" w:rsidTr="007966C4">
        <w:tc>
          <w:tcPr>
            <w:tcW w:w="1599" w:type="dxa"/>
            <w:vAlign w:val="center"/>
          </w:tcPr>
          <w:p w14:paraId="1B3D868A" w14:textId="77777777" w:rsidR="00B6328E" w:rsidRDefault="00B6328E" w:rsidP="004F75E4">
            <w:pPr>
              <w:jc w:val="center"/>
            </w:pPr>
          </w:p>
        </w:tc>
        <w:tc>
          <w:tcPr>
            <w:tcW w:w="1134" w:type="dxa"/>
          </w:tcPr>
          <w:p w14:paraId="225F0C2A" w14:textId="77777777" w:rsidR="00B6328E" w:rsidRDefault="00B6328E" w:rsidP="004F75E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3626B4B" w14:textId="77777777" w:rsidR="00B6328E" w:rsidRDefault="00B6328E" w:rsidP="004F75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BAF363" w14:textId="77777777" w:rsidR="00B6328E" w:rsidRDefault="00B6328E" w:rsidP="004F75E4">
            <w:pPr>
              <w:jc w:val="center"/>
            </w:pPr>
          </w:p>
        </w:tc>
        <w:tc>
          <w:tcPr>
            <w:tcW w:w="2390" w:type="dxa"/>
            <w:vAlign w:val="center"/>
          </w:tcPr>
          <w:p w14:paraId="5C180052" w14:textId="77777777" w:rsidR="00B6328E" w:rsidRDefault="00B6328E" w:rsidP="004F75E4">
            <w:pPr>
              <w:jc w:val="center"/>
            </w:pPr>
          </w:p>
        </w:tc>
      </w:tr>
      <w:tr w:rsidR="00B6328E" w14:paraId="4EBC86BD" w14:textId="77777777" w:rsidTr="007966C4">
        <w:tc>
          <w:tcPr>
            <w:tcW w:w="5993" w:type="dxa"/>
            <w:gridSpan w:val="4"/>
          </w:tcPr>
          <w:p w14:paraId="347BF2BB" w14:textId="77777777" w:rsidR="00B6328E" w:rsidRDefault="00B6328E" w:rsidP="004F75E4">
            <w:pPr>
              <w:jc w:val="center"/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szCs w:val="21"/>
              </w:rPr>
              <w:t>可实现</w:t>
            </w:r>
            <w:r>
              <w:rPr>
                <w:rFonts w:hint="eastAsia"/>
              </w:rPr>
              <w:t>控制外排量（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390" w:type="dxa"/>
            <w:vAlign w:val="center"/>
          </w:tcPr>
          <w:p w14:paraId="121BC761" w14:textId="77777777" w:rsidR="00B6328E" w:rsidRDefault="00B6328E" w:rsidP="004F75E4">
            <w:pPr>
              <w:jc w:val="center"/>
            </w:pPr>
          </w:p>
        </w:tc>
      </w:tr>
    </w:tbl>
    <w:p w14:paraId="3189EAD6" w14:textId="77777777" w:rsidR="00B6328E" w:rsidRDefault="00B6328E" w:rsidP="007966C4">
      <w:pPr>
        <w:jc w:val="left"/>
        <w:rPr>
          <w:kern w:val="0"/>
        </w:rPr>
      </w:pPr>
      <w:r>
        <w:rPr>
          <w:rFonts w:hint="eastAsia"/>
          <w:kern w:val="0"/>
        </w:rPr>
        <w:t>项目雨水调蓄回用设施规模及</w:t>
      </w:r>
      <w:r>
        <w:rPr>
          <w:rFonts w:hint="eastAsia"/>
          <w:szCs w:val="21"/>
        </w:rPr>
        <w:t>控制外排量</w:t>
      </w:r>
      <w:r>
        <w:rPr>
          <w:rFonts w:hint="eastAsia"/>
          <w:kern w:val="0"/>
        </w:rPr>
        <w:t>计算表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536"/>
        <w:gridCol w:w="3232"/>
      </w:tblGrid>
      <w:tr w:rsidR="00B6328E" w14:paraId="3DC097CA" w14:textId="77777777" w:rsidTr="007966C4">
        <w:tc>
          <w:tcPr>
            <w:tcW w:w="1596" w:type="dxa"/>
          </w:tcPr>
          <w:p w14:paraId="1302D5FB" w14:textId="77777777" w:rsidR="00B6328E" w:rsidRDefault="00B6328E" w:rsidP="004F75E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设施类型</w:t>
            </w:r>
          </w:p>
        </w:tc>
        <w:tc>
          <w:tcPr>
            <w:tcW w:w="3536" w:type="dxa"/>
          </w:tcPr>
          <w:p w14:paraId="6ED7C789" w14:textId="77777777" w:rsidR="00B6328E" w:rsidRDefault="00B6328E" w:rsidP="004F75E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规模：调蓄容积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  <w:r>
              <w:rPr>
                <w:rFonts w:hint="eastAsia"/>
                <w:kern w:val="0"/>
              </w:rPr>
              <w:t>或回用量（</w:t>
            </w: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kern w:val="0"/>
              </w:rPr>
              <w:t>/d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3232" w:type="dxa"/>
          </w:tcPr>
          <w:p w14:paraId="670ECC4D" w14:textId="77777777" w:rsidR="00B6328E" w:rsidRDefault="00B6328E" w:rsidP="004F75E4">
            <w:pPr>
              <w:jc w:val="center"/>
              <w:rPr>
                <w:kern w:val="0"/>
              </w:rPr>
            </w:pPr>
            <w:r>
              <w:rPr>
                <w:rFonts w:hint="eastAsia"/>
                <w:szCs w:val="21"/>
              </w:rPr>
              <w:t>可实现控制外排量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B6328E" w14:paraId="28F68D97" w14:textId="77777777" w:rsidTr="007966C4">
        <w:tc>
          <w:tcPr>
            <w:tcW w:w="1596" w:type="dxa"/>
          </w:tcPr>
          <w:p w14:paraId="208BF6DA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536" w:type="dxa"/>
          </w:tcPr>
          <w:p w14:paraId="3489D433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232" w:type="dxa"/>
          </w:tcPr>
          <w:p w14:paraId="269E7B8D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</w:tr>
      <w:tr w:rsidR="00B6328E" w14:paraId="4361E58B" w14:textId="77777777" w:rsidTr="007966C4">
        <w:tc>
          <w:tcPr>
            <w:tcW w:w="1596" w:type="dxa"/>
          </w:tcPr>
          <w:p w14:paraId="15A2AAA2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536" w:type="dxa"/>
          </w:tcPr>
          <w:p w14:paraId="1C78B4FD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232" w:type="dxa"/>
          </w:tcPr>
          <w:p w14:paraId="5DC400DC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</w:tr>
      <w:tr w:rsidR="00B6328E" w14:paraId="36541D50" w14:textId="77777777" w:rsidTr="007966C4">
        <w:tc>
          <w:tcPr>
            <w:tcW w:w="1596" w:type="dxa"/>
          </w:tcPr>
          <w:p w14:paraId="1DAFD55F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536" w:type="dxa"/>
          </w:tcPr>
          <w:p w14:paraId="7D99691C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232" w:type="dxa"/>
          </w:tcPr>
          <w:p w14:paraId="016261F1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</w:tr>
      <w:tr w:rsidR="00B6328E" w14:paraId="69397BF5" w14:textId="77777777" w:rsidTr="007966C4">
        <w:tc>
          <w:tcPr>
            <w:tcW w:w="1596" w:type="dxa"/>
          </w:tcPr>
          <w:p w14:paraId="53F559D5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536" w:type="dxa"/>
          </w:tcPr>
          <w:p w14:paraId="06842888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  <w:tc>
          <w:tcPr>
            <w:tcW w:w="3232" w:type="dxa"/>
          </w:tcPr>
          <w:p w14:paraId="1713AF51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</w:tr>
      <w:tr w:rsidR="00B6328E" w14:paraId="774545FA" w14:textId="77777777" w:rsidTr="007966C4">
        <w:tc>
          <w:tcPr>
            <w:tcW w:w="5132" w:type="dxa"/>
            <w:gridSpan w:val="2"/>
          </w:tcPr>
          <w:p w14:paraId="5D55556C" w14:textId="77777777" w:rsidR="00B6328E" w:rsidRDefault="00B6328E" w:rsidP="004F75E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szCs w:val="21"/>
              </w:rPr>
              <w:t>可实现</w:t>
            </w:r>
            <w:r>
              <w:rPr>
                <w:rFonts w:hint="eastAsia"/>
              </w:rPr>
              <w:t>控制外排量（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</w:tcPr>
          <w:p w14:paraId="2DBAEDE5" w14:textId="77777777" w:rsidR="00B6328E" w:rsidRDefault="00B6328E" w:rsidP="004F75E4">
            <w:pPr>
              <w:jc w:val="center"/>
              <w:rPr>
                <w:kern w:val="0"/>
              </w:rPr>
            </w:pPr>
          </w:p>
        </w:tc>
      </w:tr>
    </w:tbl>
    <w:p w14:paraId="379A7537" w14:textId="77777777" w:rsidR="00B6328E" w:rsidRDefault="00B6328E" w:rsidP="00B6328E">
      <w:pPr>
        <w:rPr>
          <w:kern w:val="0"/>
        </w:rPr>
      </w:pPr>
    </w:p>
    <w:p w14:paraId="3B8FA050" w14:textId="77777777" w:rsidR="00B6328E" w:rsidRDefault="00B6328E" w:rsidP="00B6328E">
      <w:pPr>
        <w:rPr>
          <w:kern w:val="0"/>
        </w:rPr>
      </w:pPr>
      <w:r>
        <w:rPr>
          <w:rFonts w:hint="eastAsia"/>
          <w:kern w:val="0"/>
        </w:rPr>
        <w:t>总计</w:t>
      </w:r>
      <w:r>
        <w:rPr>
          <w:rFonts w:hint="eastAsia"/>
          <w:szCs w:val="21"/>
        </w:rPr>
        <w:t>可实现</w:t>
      </w:r>
      <w:r>
        <w:rPr>
          <w:rFonts w:hint="eastAsia"/>
        </w:rPr>
        <w:t>控制外排量：</w:t>
      </w:r>
      <w:r>
        <w:rPr>
          <w:u w:val="single"/>
          <w:lang w:val="zh-CN"/>
        </w:rPr>
        <w:t xml:space="preserve">       </w:t>
      </w:r>
      <w:r>
        <w:rPr>
          <w:szCs w:val="21"/>
        </w:rPr>
        <w:t>m</w:t>
      </w:r>
      <w:r>
        <w:rPr>
          <w:szCs w:val="21"/>
          <w:vertAlign w:val="superscript"/>
        </w:rPr>
        <w:t>3</w:t>
      </w:r>
    </w:p>
    <w:p w14:paraId="1005F508" w14:textId="77777777" w:rsidR="00B6328E" w:rsidRDefault="00B6328E" w:rsidP="00B6328E">
      <w:pPr>
        <w:pStyle w:val="a4"/>
        <w:numPr>
          <w:ilvl w:val="0"/>
          <w:numId w:val="26"/>
        </w:numPr>
        <w:spacing w:line="288" w:lineRule="auto"/>
        <w:ind w:firstLineChars="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lastRenderedPageBreak/>
        <w:t>证明材料</w:t>
      </w:r>
    </w:p>
    <w:p w14:paraId="4F95F0D3" w14:textId="77777777" w:rsidR="00B6328E" w:rsidRDefault="00B6328E" w:rsidP="00B6328E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740"/>
        <w:gridCol w:w="2215"/>
        <w:gridCol w:w="3675"/>
        <w:gridCol w:w="890"/>
        <w:gridCol w:w="800"/>
      </w:tblGrid>
      <w:tr w:rsidR="00B6328E" w14:paraId="66A3CC84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9BFA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B10B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CA0F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A432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A001104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B43A" w14:textId="77777777" w:rsidR="00B6328E" w:rsidRDefault="00B6328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6328E" w14:paraId="00CB261C" w14:textId="77777777" w:rsidTr="004F75E4">
        <w:trPr>
          <w:trHeight w:val="55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DAE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4B01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景观给排水设计说明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2115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应体现下凹式绿地、雨水花园、水体景观等具有雨水控制功能基础设施的做法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F38E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48A9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6328E" w14:paraId="2F1B7B22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1D2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AEC0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景观给排水平面图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F50B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应体现下凹式绿地、雨水花园、水体景观等具有雨水控制功能基础设施的做法、位置、规模及高程设计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6542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9302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6328E" w14:paraId="7AEE0568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529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FF9F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景观设施详图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358E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应体现下凹式绿地、雨水花园、水体景观等具有雨水控制功能基础设施的详细做法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444D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3543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6328E" w14:paraId="571376FC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E38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5280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给排水总平面图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CF45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应体现项目各汇水区域分布情况及高程设计、雨水控制设施设置位置及规模、项目经济技术指标表及单体建筑明细表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4A95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F8AB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6328E" w14:paraId="5AF3F1AA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A99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DC62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雨水处理站设计详图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7C6A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应体现雨水处理站的土建做法、处理工艺、设备布置、设备参数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95B3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A76E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6328E" w14:paraId="52FBE0D8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444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F8EA" w14:textId="77777777" w:rsidR="00B6328E" w:rsidRDefault="00B6328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雨水调蓄池设计详图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1EA5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应体现雨水调蓄池的土建做法、设备布置、设备参数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80AD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336E" w14:textId="77777777" w:rsidR="00B6328E" w:rsidRDefault="00B6328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3EDAF2A" w14:textId="77777777" w:rsidR="00B6328E" w:rsidRDefault="00B6328E" w:rsidP="00B6328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B6328E" w14:paraId="04A89E8F" w14:textId="77777777" w:rsidTr="007966C4">
        <w:trPr>
          <w:trHeight w:val="1134"/>
        </w:trPr>
        <w:tc>
          <w:tcPr>
            <w:tcW w:w="8330" w:type="dxa"/>
          </w:tcPr>
          <w:p w14:paraId="706598ED" w14:textId="77777777" w:rsidR="00B6328E" w:rsidRDefault="00B6328E" w:rsidP="004F75E4">
            <w:pPr>
              <w:spacing w:line="288" w:lineRule="auto"/>
            </w:pPr>
          </w:p>
        </w:tc>
      </w:tr>
    </w:tbl>
    <w:p w14:paraId="53D77B23" w14:textId="77777777" w:rsidR="00482D43" w:rsidRPr="00B6328E" w:rsidRDefault="00482D43" w:rsidP="00B6328E"/>
    <w:sectPr w:rsidR="00482D43" w:rsidRPr="00B6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1BE0" w14:textId="77777777" w:rsidR="00F82745" w:rsidRDefault="00F82745" w:rsidP="00F934F5">
      <w:r>
        <w:separator/>
      </w:r>
    </w:p>
  </w:endnote>
  <w:endnote w:type="continuationSeparator" w:id="0">
    <w:p w14:paraId="35C20272" w14:textId="77777777" w:rsidR="00F82745" w:rsidRDefault="00F8274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3AB2" w14:textId="77777777" w:rsidR="00F82745" w:rsidRDefault="00F82745" w:rsidP="00F934F5">
      <w:r>
        <w:separator/>
      </w:r>
    </w:p>
  </w:footnote>
  <w:footnote w:type="continuationSeparator" w:id="0">
    <w:p w14:paraId="7A1D7442" w14:textId="77777777" w:rsidR="00F82745" w:rsidRDefault="00F82745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62308844">
    <w:abstractNumId w:val="8"/>
  </w:num>
  <w:num w:numId="2" w16cid:durableId="72824746">
    <w:abstractNumId w:val="1"/>
  </w:num>
  <w:num w:numId="3" w16cid:durableId="1882399329">
    <w:abstractNumId w:val="23"/>
  </w:num>
  <w:num w:numId="4" w16cid:durableId="919409107">
    <w:abstractNumId w:val="6"/>
  </w:num>
  <w:num w:numId="5" w16cid:durableId="1241020512">
    <w:abstractNumId w:val="24"/>
  </w:num>
  <w:num w:numId="6" w16cid:durableId="532694875">
    <w:abstractNumId w:val="14"/>
  </w:num>
  <w:num w:numId="7" w16cid:durableId="1286884801">
    <w:abstractNumId w:val="15"/>
  </w:num>
  <w:num w:numId="8" w16cid:durableId="1638103813">
    <w:abstractNumId w:val="21"/>
  </w:num>
  <w:num w:numId="9" w16cid:durableId="1850946213">
    <w:abstractNumId w:val="12"/>
  </w:num>
  <w:num w:numId="10" w16cid:durableId="1911887638">
    <w:abstractNumId w:val="0"/>
  </w:num>
  <w:num w:numId="11" w16cid:durableId="2028946222">
    <w:abstractNumId w:val="22"/>
  </w:num>
  <w:num w:numId="12" w16cid:durableId="1608583321">
    <w:abstractNumId w:val="3"/>
  </w:num>
  <w:num w:numId="13" w16cid:durableId="1052080110">
    <w:abstractNumId w:val="13"/>
  </w:num>
  <w:num w:numId="14" w16cid:durableId="1592466630">
    <w:abstractNumId w:val="9"/>
  </w:num>
  <w:num w:numId="15" w16cid:durableId="1055545618">
    <w:abstractNumId w:val="18"/>
  </w:num>
  <w:num w:numId="16" w16cid:durableId="1958562555">
    <w:abstractNumId w:val="11"/>
  </w:num>
  <w:num w:numId="17" w16cid:durableId="304942635">
    <w:abstractNumId w:val="7"/>
  </w:num>
  <w:num w:numId="18" w16cid:durableId="939724408">
    <w:abstractNumId w:val="17"/>
  </w:num>
  <w:num w:numId="19" w16cid:durableId="1955361812">
    <w:abstractNumId w:val="20"/>
  </w:num>
  <w:num w:numId="20" w16cid:durableId="401880043">
    <w:abstractNumId w:val="5"/>
    <w:lvlOverride w:ilvl="0">
      <w:startOverride w:val="1"/>
    </w:lvlOverride>
  </w:num>
  <w:num w:numId="21" w16cid:durableId="598101084">
    <w:abstractNumId w:val="4"/>
  </w:num>
  <w:num w:numId="22" w16cid:durableId="317079485">
    <w:abstractNumId w:val="10"/>
  </w:num>
  <w:num w:numId="23" w16cid:durableId="1141074034">
    <w:abstractNumId w:val="16"/>
  </w:num>
  <w:num w:numId="24" w16cid:durableId="2066637330">
    <w:abstractNumId w:val="19"/>
  </w:num>
  <w:num w:numId="25" w16cid:durableId="977488772">
    <w:abstractNumId w:val="25"/>
  </w:num>
  <w:num w:numId="26" w16cid:durableId="75991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715AC"/>
    <w:rsid w:val="0028276B"/>
    <w:rsid w:val="002D3898"/>
    <w:rsid w:val="004171F4"/>
    <w:rsid w:val="0045130A"/>
    <w:rsid w:val="00482D43"/>
    <w:rsid w:val="004B49DC"/>
    <w:rsid w:val="00526CB8"/>
    <w:rsid w:val="005A7AED"/>
    <w:rsid w:val="005D4862"/>
    <w:rsid w:val="00623770"/>
    <w:rsid w:val="006F6B12"/>
    <w:rsid w:val="00771D52"/>
    <w:rsid w:val="00783368"/>
    <w:rsid w:val="007966C4"/>
    <w:rsid w:val="007C7E9C"/>
    <w:rsid w:val="008042FB"/>
    <w:rsid w:val="00824EDF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D46137"/>
    <w:rsid w:val="00D752BB"/>
    <w:rsid w:val="00E13A2F"/>
    <w:rsid w:val="00E177FC"/>
    <w:rsid w:val="00EA103D"/>
    <w:rsid w:val="00EE2E7E"/>
    <w:rsid w:val="00F306BB"/>
    <w:rsid w:val="00F7585B"/>
    <w:rsid w:val="00F82745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EF36D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2022-10-20T08:34:00Z</dcterms:modified>
</cp:coreProperties>
</file>