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0BF" w:rsidRPr="002A7ED7" w:rsidRDefault="008060BF" w:rsidP="008060BF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8.2.2 </w:t>
      </w:r>
      <w:r w:rsidRPr="002A7ED7">
        <w:rPr>
          <w:rFonts w:hint="eastAsia"/>
          <w:sz w:val="24"/>
          <w:szCs w:val="40"/>
        </w:rPr>
        <w:t>规划场地地表和屋面雨水径流，对场地雨水实施外排总量控制。（</w:t>
      </w:r>
      <w:r w:rsidRPr="002A7ED7">
        <w:rPr>
          <w:rFonts w:hint="eastAsia"/>
          <w:sz w:val="24"/>
          <w:szCs w:val="40"/>
        </w:rPr>
        <w:t>10</w:t>
      </w:r>
      <w:r w:rsidRPr="002A7ED7">
        <w:rPr>
          <w:rFonts w:hint="eastAsia"/>
          <w:sz w:val="24"/>
          <w:szCs w:val="40"/>
        </w:rPr>
        <w:t>分）</w:t>
      </w:r>
    </w:p>
    <w:p w:rsidR="008060BF" w:rsidRDefault="008060BF" w:rsidP="008060B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"/>
        <w:gridCol w:w="4962"/>
        <w:gridCol w:w="1701"/>
        <w:gridCol w:w="1629"/>
      </w:tblGrid>
      <w:tr w:rsidR="008060BF" w:rsidRPr="00D96A26" w:rsidTr="005A4BEF">
        <w:trPr>
          <w:trHeight w:val="327"/>
          <w:jc w:val="center"/>
        </w:trPr>
        <w:tc>
          <w:tcPr>
            <w:tcW w:w="922" w:type="dxa"/>
            <w:vAlign w:val="center"/>
          </w:tcPr>
          <w:p w:rsidR="008060BF" w:rsidRPr="00D96A26" w:rsidRDefault="008060BF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D96A26"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2" w:type="dxa"/>
            <w:vAlign w:val="center"/>
          </w:tcPr>
          <w:p w:rsidR="008060BF" w:rsidRPr="00D96A26" w:rsidRDefault="008060BF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D96A26"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:rsidR="008060BF" w:rsidRPr="00D96A26" w:rsidRDefault="008060BF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D96A26"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29" w:type="dxa"/>
            <w:vAlign w:val="center"/>
          </w:tcPr>
          <w:p w:rsidR="008060BF" w:rsidRPr="00D96A26" w:rsidRDefault="008060BF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D96A26"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:rsidR="008060BF" w:rsidRPr="00D96A26" w:rsidTr="005A4BEF">
        <w:trPr>
          <w:trHeight w:val="340"/>
          <w:jc w:val="center"/>
        </w:trPr>
        <w:tc>
          <w:tcPr>
            <w:tcW w:w="922" w:type="dxa"/>
            <w:vAlign w:val="center"/>
          </w:tcPr>
          <w:p w:rsidR="008060BF" w:rsidRPr="00D96A26" w:rsidRDefault="008060BF" w:rsidP="005A4BEF">
            <w:pPr>
              <w:jc w:val="center"/>
              <w:rPr>
                <w:rFonts w:ascii="Times New Roman" w:hAnsi="Times New Roman" w:cs="Times New Roman"/>
              </w:rPr>
            </w:pPr>
            <w:r w:rsidRPr="00D96A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2" w:type="dxa"/>
            <w:vAlign w:val="center"/>
          </w:tcPr>
          <w:p w:rsidR="008060BF" w:rsidRPr="00D96A26" w:rsidRDefault="008060BF" w:rsidP="005A4BEF">
            <w:pPr>
              <w:jc w:val="left"/>
              <w:rPr>
                <w:rFonts w:ascii="Times New Roman" w:hAnsi="Times New Roman" w:cs="Times New Roman"/>
              </w:rPr>
            </w:pPr>
            <w:r w:rsidRPr="00D96A26">
              <w:rPr>
                <w:rFonts w:ascii="Times New Roman" w:hAnsi="Times New Roman" w:cs="Times New Roman"/>
              </w:rPr>
              <w:t>场地年径流总量控制率达到</w:t>
            </w:r>
            <w:r w:rsidRPr="00D96A26">
              <w:rPr>
                <w:rFonts w:ascii="Times New Roman" w:hAnsi="Times New Roman" w:cs="Times New Roman"/>
              </w:rPr>
              <w:t>55%</w:t>
            </w:r>
          </w:p>
        </w:tc>
        <w:tc>
          <w:tcPr>
            <w:tcW w:w="1701" w:type="dxa"/>
            <w:vAlign w:val="center"/>
          </w:tcPr>
          <w:p w:rsidR="008060BF" w:rsidRPr="00D96A26" w:rsidRDefault="008060BF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D96A26"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21674549"/>
            <w:placeholder>
              <w:docPart w:val="02F66056823042BCA0DE405C905D244E"/>
            </w:placeholder>
            <w:text/>
          </w:sdtPr>
          <w:sdtEndPr/>
          <w:sdtContent>
            <w:tc>
              <w:tcPr>
                <w:tcW w:w="1629" w:type="dxa"/>
                <w:vMerge w:val="restart"/>
                <w:vAlign w:val="center"/>
              </w:tcPr>
              <w:p w:rsidR="008060BF" w:rsidRPr="00D96A26" w:rsidRDefault="008060BF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8060BF" w:rsidRPr="00D96A26" w:rsidTr="005A4BEF">
        <w:trPr>
          <w:trHeight w:val="340"/>
          <w:jc w:val="center"/>
        </w:trPr>
        <w:tc>
          <w:tcPr>
            <w:tcW w:w="922" w:type="dxa"/>
            <w:vAlign w:val="center"/>
          </w:tcPr>
          <w:p w:rsidR="008060BF" w:rsidRPr="00D96A26" w:rsidRDefault="008060BF" w:rsidP="005A4BEF">
            <w:pPr>
              <w:jc w:val="center"/>
              <w:rPr>
                <w:rFonts w:ascii="Times New Roman" w:hAnsi="Times New Roman" w:cs="Times New Roman"/>
              </w:rPr>
            </w:pPr>
            <w:r w:rsidRPr="00D96A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2" w:type="dxa"/>
            <w:vAlign w:val="center"/>
          </w:tcPr>
          <w:p w:rsidR="008060BF" w:rsidRPr="00D96A26" w:rsidRDefault="008060BF" w:rsidP="005A4BEF">
            <w:pPr>
              <w:jc w:val="left"/>
              <w:rPr>
                <w:rFonts w:ascii="Times New Roman" w:hAnsi="Times New Roman" w:cs="Times New Roman"/>
              </w:rPr>
            </w:pPr>
            <w:r w:rsidRPr="00D96A26">
              <w:rPr>
                <w:rFonts w:ascii="Times New Roman" w:hAnsi="Times New Roman" w:cs="Times New Roman"/>
              </w:rPr>
              <w:t>场地年径流总量控制率达到</w:t>
            </w:r>
            <w:r w:rsidRPr="00D96A26">
              <w:rPr>
                <w:rFonts w:ascii="Times New Roman" w:hAnsi="Times New Roman" w:cs="Times New Roman"/>
              </w:rPr>
              <w:t>70%</w:t>
            </w:r>
          </w:p>
        </w:tc>
        <w:tc>
          <w:tcPr>
            <w:tcW w:w="1701" w:type="dxa"/>
            <w:vAlign w:val="center"/>
          </w:tcPr>
          <w:p w:rsidR="008060BF" w:rsidRPr="00D96A26" w:rsidRDefault="008060BF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D96A26"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tc>
          <w:tcPr>
            <w:tcW w:w="1629" w:type="dxa"/>
            <w:vMerge/>
            <w:vAlign w:val="center"/>
          </w:tcPr>
          <w:p w:rsidR="008060BF" w:rsidRPr="00D96A26" w:rsidRDefault="008060BF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 w:rsidR="008060BF" w:rsidRPr="00D96A26" w:rsidTr="005A4BEF">
        <w:trPr>
          <w:trHeight w:val="340"/>
          <w:jc w:val="center"/>
        </w:trPr>
        <w:tc>
          <w:tcPr>
            <w:tcW w:w="5884" w:type="dxa"/>
            <w:gridSpan w:val="2"/>
            <w:vAlign w:val="center"/>
          </w:tcPr>
          <w:p w:rsidR="008060BF" w:rsidRPr="00D96A26" w:rsidRDefault="008060BF" w:rsidP="005A4BEF">
            <w:pPr>
              <w:jc w:val="center"/>
              <w:rPr>
                <w:rFonts w:ascii="Times New Roman" w:hAnsi="Times New Roman" w:cs="Times New Roman"/>
              </w:rPr>
            </w:pPr>
            <w:r w:rsidRPr="00D96A26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:rsidR="008060BF" w:rsidRPr="00D96A26" w:rsidRDefault="008060BF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D96A26"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402420764"/>
            <w:placeholder>
              <w:docPart w:val="D3302F1DEF0C4A7EA55A25F6271A25A2"/>
            </w:placeholder>
            <w:text/>
          </w:sdtPr>
          <w:sdtEndPr/>
          <w:sdtContent>
            <w:tc>
              <w:tcPr>
                <w:tcW w:w="1629" w:type="dxa"/>
                <w:vAlign w:val="center"/>
              </w:tcPr>
              <w:p w:rsidR="008060BF" w:rsidRPr="00D96A26" w:rsidRDefault="008060BF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8060BF" w:rsidRPr="00547320" w:rsidRDefault="008060BF" w:rsidP="008060B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8060BF" w:rsidRDefault="008060BF" w:rsidP="008060BF">
      <w:pPr>
        <w:rPr>
          <w:u w:val="single"/>
        </w:rPr>
      </w:pPr>
      <w:r w:rsidRPr="00066E71">
        <w:rPr>
          <w:rFonts w:hint="eastAsia"/>
        </w:rPr>
        <w:t>项目所在地</w:t>
      </w:r>
      <w:sdt>
        <w:sdtPr>
          <w:rPr>
            <w:rFonts w:hint="eastAsia"/>
            <w:u w:val="single"/>
          </w:rPr>
          <w:id w:val="543723202"/>
        </w:sdtPr>
        <w:sdtEndPr/>
        <w:sdtContent>
          <w:r>
            <w:rPr>
              <w:rFonts w:hint="eastAsia"/>
              <w:u w:val="single"/>
            </w:rPr>
            <w:t xml:space="preserve">   </w:t>
          </w:r>
          <w:r>
            <w:rPr>
              <w:u w:val="single"/>
            </w:rPr>
            <w:t xml:space="preserve">        </w:t>
          </w:r>
          <w:r>
            <w:rPr>
              <w:rFonts w:hint="eastAsia"/>
              <w:u w:val="single"/>
            </w:rPr>
            <w:t xml:space="preserve">    </w:t>
          </w:r>
        </w:sdtContent>
      </w:sdt>
      <w:r w:rsidRPr="00066E71">
        <w:rPr>
          <w:rFonts w:hint="eastAsia"/>
        </w:rPr>
        <w:t>，当地年</w:t>
      </w:r>
      <w:r>
        <w:rPr>
          <w:rFonts w:hint="eastAsia"/>
        </w:rPr>
        <w:t>均</w:t>
      </w:r>
      <w:r w:rsidRPr="00066E71">
        <w:rPr>
          <w:rFonts w:hint="eastAsia"/>
        </w:rPr>
        <w:t>降雨</w:t>
      </w:r>
      <w:r>
        <w:rPr>
          <w:rFonts w:hint="eastAsia"/>
        </w:rPr>
        <w:t>量</w:t>
      </w:r>
      <w:sdt>
        <w:sdtPr>
          <w:rPr>
            <w:rFonts w:hint="eastAsia"/>
            <w:u w:val="single"/>
          </w:rPr>
          <w:id w:val="1310596693"/>
        </w:sdtPr>
        <w:sdtEndPr/>
        <w:sdtContent>
          <w:r>
            <w:rPr>
              <w:rFonts w:hint="eastAsia"/>
              <w:u w:val="single"/>
            </w:rPr>
            <w:t xml:space="preserve">  </w:t>
          </w:r>
          <w:r>
            <w:rPr>
              <w:u w:val="single"/>
            </w:rPr>
            <w:t xml:space="preserve">     </w:t>
          </w:r>
          <w:r>
            <w:rPr>
              <w:rFonts w:hint="eastAsia"/>
              <w:u w:val="single"/>
            </w:rPr>
            <w:t xml:space="preserve">     </w:t>
          </w:r>
        </w:sdtContent>
      </w:sdt>
      <w:r w:rsidRPr="005F142F">
        <w:t>mm</w:t>
      </w:r>
    </w:p>
    <w:p w:rsidR="008060BF" w:rsidRPr="00232AA0" w:rsidRDefault="008060BF" w:rsidP="008060BF">
      <w:pPr>
        <w:rPr>
          <w:u w:val="single"/>
        </w:rPr>
      </w:pPr>
      <w:r w:rsidRPr="00E56C38">
        <w:rPr>
          <w:rFonts w:hint="eastAsia"/>
        </w:rPr>
        <w:t>场地年</w:t>
      </w:r>
      <w:r>
        <w:rPr>
          <w:rFonts w:hint="eastAsia"/>
        </w:rPr>
        <w:t>综合径流系数</w:t>
      </w:r>
      <w:sdt>
        <w:sdtPr>
          <w:rPr>
            <w:rFonts w:hint="eastAsia"/>
            <w:u w:val="single"/>
          </w:rPr>
          <w:id w:val="-1989316298"/>
        </w:sdtPr>
        <w:sdtEndPr/>
        <w:sdtContent>
          <w:r>
            <w:rPr>
              <w:rFonts w:hint="eastAsia"/>
              <w:u w:val="single"/>
            </w:rPr>
            <w:t xml:space="preserve">       </w:t>
          </w:r>
        </w:sdtContent>
      </w:sdt>
      <w:r>
        <w:rPr>
          <w:rFonts w:hint="eastAsia"/>
        </w:rPr>
        <w:t>，</w:t>
      </w:r>
      <w:r w:rsidRPr="00031A60">
        <w:rPr>
          <w:rFonts w:hint="eastAsia"/>
        </w:rPr>
        <w:t>场地年径流总量</w:t>
      </w:r>
      <w:r>
        <w:rPr>
          <w:rFonts w:hint="eastAsia"/>
        </w:rPr>
        <w:t>控制率</w:t>
      </w:r>
      <w:sdt>
        <w:sdtPr>
          <w:rPr>
            <w:rFonts w:hint="eastAsia"/>
            <w:u w:val="single"/>
          </w:rPr>
          <w:id w:val="-485780857"/>
        </w:sdtPr>
        <w:sdtEndPr/>
        <w:sdtContent>
          <w:r>
            <w:rPr>
              <w:rFonts w:hint="eastAsia"/>
              <w:u w:val="single"/>
            </w:rPr>
            <w:t xml:space="preserve">      </w:t>
          </w:r>
        </w:sdtContent>
      </w:sdt>
      <w:r>
        <w:rPr>
          <w:rFonts w:hint="eastAsia"/>
        </w:rPr>
        <w:t>%</w:t>
      </w:r>
    </w:p>
    <w:p w:rsidR="008060BF" w:rsidRPr="00547320" w:rsidRDefault="008060BF" w:rsidP="008060BF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请简要说明雨水外排控制措施。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060BF" w:rsidRPr="00547320" w:rsidTr="00085226">
        <w:trPr>
          <w:trHeight w:val="2634"/>
          <w:jc w:val="center"/>
        </w:trPr>
        <w:tc>
          <w:tcPr>
            <w:tcW w:w="9356" w:type="dxa"/>
          </w:tcPr>
          <w:p w:rsidR="008060BF" w:rsidRPr="00085226" w:rsidRDefault="0090411A" w:rsidP="0090411A">
            <w:pPr>
              <w:ind w:firstLineChars="200" w:firstLine="400"/>
              <w:rPr>
                <w:szCs w:val="21"/>
              </w:rPr>
            </w:pPr>
            <w:r w:rsidRPr="0090411A">
              <w:rPr>
                <w:rFonts w:hint="eastAsia"/>
                <w:szCs w:val="21"/>
              </w:rPr>
              <w:t>雨水通过管网汇集，通过截污挂篮、弃流过滤收集至蓄水池，利用雨水处理设备对水质进行消毒和初过滤，然后送至景观水池。景观水池设循环泵和循环给水管，利用地埋一体机实现水质的精细过滤，进行自循环净化处理。</w:t>
            </w:r>
            <w:bookmarkStart w:id="0" w:name="_GoBack"/>
            <w:bookmarkEnd w:id="0"/>
          </w:p>
        </w:tc>
      </w:tr>
    </w:tbl>
    <w:p w:rsidR="008060BF" w:rsidRPr="00547320" w:rsidRDefault="008060BF" w:rsidP="008060B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8060BF" w:rsidRPr="00547320" w:rsidRDefault="008060BF" w:rsidP="008060BF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8060BF" w:rsidRPr="00FE2E54" w:rsidRDefault="008060BF" w:rsidP="008060BF">
      <w:r>
        <w:rPr>
          <w:rFonts w:hint="eastAsia"/>
        </w:rPr>
        <w:t>1</w:t>
      </w:r>
      <w:r>
        <w:rPr>
          <w:rFonts w:hint="eastAsia"/>
        </w:rPr>
        <w:t>）景观专业竣工图纸及设计说明，</w:t>
      </w:r>
      <w:r w:rsidRPr="00FE2E54">
        <w:rPr>
          <w:rFonts w:hint="eastAsia"/>
        </w:rPr>
        <w:t>应</w:t>
      </w:r>
      <w:r>
        <w:rPr>
          <w:rFonts w:hint="eastAsia"/>
        </w:rPr>
        <w:t>包括</w:t>
      </w:r>
      <w:r w:rsidRPr="000F57A4">
        <w:rPr>
          <w:rFonts w:hint="eastAsia"/>
        </w:rPr>
        <w:t>总平面竖向图、场地铺装平面图、种植图、雨水生态调蓄、处理设施详图</w:t>
      </w:r>
      <w:r w:rsidRPr="00FE2E54">
        <w:rPr>
          <w:rFonts w:hint="eastAsia"/>
        </w:rPr>
        <w:t>；</w:t>
      </w:r>
    </w:p>
    <w:p w:rsidR="008060BF" w:rsidRPr="009962EF" w:rsidRDefault="008060BF" w:rsidP="008060BF">
      <w:r>
        <w:rPr>
          <w:rFonts w:hint="eastAsia"/>
        </w:rPr>
        <w:t>2</w:t>
      </w:r>
      <w:r>
        <w:rPr>
          <w:rFonts w:hint="eastAsia"/>
        </w:rPr>
        <w:t>）给排水专业竣工图纸及设计说明，应包括</w:t>
      </w:r>
      <w:r w:rsidRPr="000F57A4">
        <w:rPr>
          <w:rFonts w:hint="eastAsia"/>
        </w:rPr>
        <w:t>室外雨水平面图、雨水利用设施工艺图或调蓄设施详图</w:t>
      </w:r>
      <w:r>
        <w:rPr>
          <w:rFonts w:hint="eastAsia"/>
        </w:rPr>
        <w:t>；</w:t>
      </w:r>
    </w:p>
    <w:p w:rsidR="008060BF" w:rsidRPr="00066E71" w:rsidRDefault="008060BF" w:rsidP="008060BF">
      <w:r>
        <w:rPr>
          <w:rFonts w:hint="eastAsia"/>
        </w:rPr>
        <w:t>3</w:t>
      </w:r>
      <w:r>
        <w:rPr>
          <w:rFonts w:hint="eastAsia"/>
        </w:rPr>
        <w:t>）</w:t>
      </w:r>
      <w:r w:rsidRPr="00634659">
        <w:rPr>
          <w:rFonts w:hint="eastAsia"/>
        </w:rPr>
        <w:t>雨水</w:t>
      </w:r>
      <w:r>
        <w:rPr>
          <w:rFonts w:hint="eastAsia"/>
        </w:rPr>
        <w:t>外排控制</w:t>
      </w:r>
      <w:r w:rsidRPr="00634659">
        <w:rPr>
          <w:rFonts w:hint="eastAsia"/>
        </w:rPr>
        <w:t>专项规划设计</w:t>
      </w:r>
      <w:r>
        <w:rPr>
          <w:rFonts w:hint="eastAsia"/>
        </w:rPr>
        <w:t>实施文件，</w:t>
      </w:r>
      <w:r w:rsidRPr="00066E71">
        <w:rPr>
          <w:rFonts w:hint="eastAsia"/>
        </w:rPr>
        <w:t>应</w:t>
      </w:r>
      <w:r>
        <w:rPr>
          <w:rFonts w:hint="eastAsia"/>
        </w:rPr>
        <w:t>包括</w:t>
      </w:r>
      <w:r w:rsidRPr="000F57A4">
        <w:rPr>
          <w:rFonts w:hint="eastAsia"/>
        </w:rPr>
        <w:t>年径流总量控制率计算书、设计控制雨量计算书、场地雨水综合利用方案等</w:t>
      </w:r>
      <w:r w:rsidRPr="00066E71">
        <w:rPr>
          <w:rFonts w:hint="eastAsia"/>
        </w:rPr>
        <w:t>。</w:t>
      </w:r>
    </w:p>
    <w:p w:rsidR="008060BF" w:rsidRPr="00CD1C69" w:rsidRDefault="008060BF" w:rsidP="008060BF"/>
    <w:p w:rsidR="008060BF" w:rsidRPr="00547320" w:rsidRDefault="008060BF" w:rsidP="008060BF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060BF" w:rsidRPr="00547320" w:rsidTr="00085226">
        <w:trPr>
          <w:trHeight w:val="2634"/>
          <w:jc w:val="center"/>
        </w:trPr>
        <w:tc>
          <w:tcPr>
            <w:tcW w:w="9356" w:type="dxa"/>
          </w:tcPr>
          <w:p w:rsidR="008060BF" w:rsidRPr="00547320" w:rsidRDefault="008060BF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50D" w:rsidRDefault="000E250D" w:rsidP="008060BF">
      <w:r>
        <w:separator/>
      </w:r>
    </w:p>
  </w:endnote>
  <w:endnote w:type="continuationSeparator" w:id="0">
    <w:p w:rsidR="000E250D" w:rsidRDefault="000E250D" w:rsidP="00806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50D" w:rsidRDefault="000E250D" w:rsidP="008060BF">
      <w:r>
        <w:separator/>
      </w:r>
    </w:p>
  </w:footnote>
  <w:footnote w:type="continuationSeparator" w:id="0">
    <w:p w:rsidR="000E250D" w:rsidRDefault="000E250D" w:rsidP="008060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12D"/>
    <w:rsid w:val="00074A38"/>
    <w:rsid w:val="00085226"/>
    <w:rsid w:val="000E250D"/>
    <w:rsid w:val="00387B1D"/>
    <w:rsid w:val="00541896"/>
    <w:rsid w:val="0059212D"/>
    <w:rsid w:val="008060BF"/>
    <w:rsid w:val="0090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EDC2A84-1AFA-4ADA-A147-6D0E25B53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0BF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060B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8060BF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60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60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60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60BF"/>
    <w:rPr>
      <w:sz w:val="18"/>
      <w:szCs w:val="18"/>
    </w:rPr>
  </w:style>
  <w:style w:type="character" w:customStyle="1" w:styleId="4Char">
    <w:name w:val="标题 4 Char"/>
    <w:basedOn w:val="a0"/>
    <w:link w:val="4"/>
    <w:rsid w:val="008060BF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8060BF"/>
    <w:rPr>
      <w:color w:val="808080"/>
    </w:rPr>
  </w:style>
  <w:style w:type="table" w:customStyle="1" w:styleId="1">
    <w:name w:val="网格型1"/>
    <w:basedOn w:val="a1"/>
    <w:next w:val="a6"/>
    <w:uiPriority w:val="59"/>
    <w:rsid w:val="008060B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8060BF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8060BF"/>
    <w:rPr>
      <w:b/>
      <w:bCs/>
      <w:sz w:val="32"/>
      <w:szCs w:val="32"/>
    </w:rPr>
  </w:style>
  <w:style w:type="table" w:styleId="a6">
    <w:name w:val="Table Grid"/>
    <w:basedOn w:val="a1"/>
    <w:uiPriority w:val="39"/>
    <w:rsid w:val="00806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2F66056823042BCA0DE405C905D244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1EDB07-ACF4-4CC7-9B1F-6B124523D378}"/>
      </w:docPartPr>
      <w:docPartBody>
        <w:p w:rsidR="00687DEF" w:rsidRDefault="00575E9E" w:rsidP="00575E9E">
          <w:pPr>
            <w:pStyle w:val="02F66056823042BCA0DE405C905D244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3302F1DEF0C4A7EA55A25F6271A25A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90C2307-8F22-4C18-AFD6-42B1FA5E0B02}"/>
      </w:docPartPr>
      <w:docPartBody>
        <w:p w:rsidR="00687DEF" w:rsidRDefault="00575E9E" w:rsidP="00575E9E">
          <w:pPr>
            <w:pStyle w:val="D3302F1DEF0C4A7EA55A25F6271A25A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E9E"/>
    <w:rsid w:val="00575E9E"/>
    <w:rsid w:val="00592A5E"/>
    <w:rsid w:val="005F3C81"/>
    <w:rsid w:val="00687DEF"/>
    <w:rsid w:val="00C1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75E9E"/>
    <w:rPr>
      <w:color w:val="808080"/>
    </w:rPr>
  </w:style>
  <w:style w:type="paragraph" w:customStyle="1" w:styleId="02F66056823042BCA0DE405C905D244E">
    <w:name w:val="02F66056823042BCA0DE405C905D244E"/>
    <w:rsid w:val="00575E9E"/>
    <w:pPr>
      <w:widowControl w:val="0"/>
      <w:jc w:val="both"/>
    </w:pPr>
  </w:style>
  <w:style w:type="paragraph" w:customStyle="1" w:styleId="D3302F1DEF0C4A7EA55A25F6271A25A2">
    <w:name w:val="D3302F1DEF0C4A7EA55A25F6271A25A2"/>
    <w:rsid w:val="00575E9E"/>
    <w:pPr>
      <w:widowControl w:val="0"/>
      <w:jc w:val="both"/>
    </w:pPr>
  </w:style>
  <w:style w:type="paragraph" w:customStyle="1" w:styleId="B1ACA6A7833A41FCBE59C0E9F13164BD">
    <w:name w:val="B1ACA6A7833A41FCBE59C0E9F13164BD"/>
    <w:rsid w:val="00575E9E"/>
    <w:pPr>
      <w:widowControl w:val="0"/>
      <w:jc w:val="both"/>
    </w:pPr>
  </w:style>
  <w:style w:type="paragraph" w:customStyle="1" w:styleId="B33A175D736D48CBB331A5A7009E7EB0">
    <w:name w:val="B33A175D736D48CBB331A5A7009E7EB0"/>
    <w:rsid w:val="00575E9E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5</cp:revision>
  <dcterms:created xsi:type="dcterms:W3CDTF">2019-07-12T08:16:00Z</dcterms:created>
  <dcterms:modified xsi:type="dcterms:W3CDTF">2019-12-19T06:48:00Z</dcterms:modified>
</cp:coreProperties>
</file>