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7</w:t>
      </w:r>
      <w:bookmarkEnd w:id="0"/>
      <w:r>
        <w:t xml:space="preserve"> </w:t>
      </w:r>
      <w:r>
        <w:rPr>
          <w:rFonts w:hint="eastAsia"/>
        </w:rPr>
        <w:t>采用辐射供冷供热技术。（总分</w:t>
      </w:r>
      <w:r>
        <w:t>1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198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35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</w:t>
            </w:r>
          </w:p>
          <w:p>
            <w:pPr>
              <w:pStyle w:val="5"/>
            </w:pPr>
            <w:r>
              <w:rPr>
                <w:rFonts w:hint="eastAsia"/>
              </w:rPr>
              <w:t>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5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采用辐射供冷供热技术。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53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简要说明辐射供冷供热技术设计情况：从系统配置、运行</w:t>
      </w:r>
      <w:r>
        <w:t>方式、</w:t>
      </w:r>
      <w:r>
        <w:rPr>
          <w:rFonts w:hint="eastAsia"/>
        </w:rPr>
        <w:t>经济和环保效益等方面对该技术进行可行性分析，并对系统形式、设备选型、及系统能力进行简要说明（300 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rPr>
          <w:rFonts w:hint="eastAsia"/>
        </w:rPr>
        <w:t>1.暖通施工图及设计说明：含辐射供冷供热技术内容相关说明，图纸。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C5696"/>
    <w:rsid w:val="143C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2019-09-02T01:48:00Z</dcterms:created>
  <dc:creator>小情绪丶</dc:creator>
  <cp:lastModifiedBy>小情绪丶</cp:lastModifiedBy>
  <dcterms:modified xsi:type="dcterms:W3CDTF">2019-09-02T01:49:16Z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