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 xml:space="preserve">5.2.1 </w:t>
      </w:r>
      <w:r>
        <w:rPr>
          <w:rFonts w:hint="eastAsia"/>
        </w:rPr>
        <w:t>结合场地自然条件，对建筑的体形、朝向、楼距、窗墙比等进行优化设计。（总分</w:t>
      </w:r>
      <w:r>
        <w:t>6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）得分自评：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hint="eastAsia" w:ascii="Times New Roman" w:hAnsi="Times New Roman" w:cs="Times New Roman"/>
              </w:rPr>
              <w:t>如果建筑的体形简单、朝向接近正南正北，楼间距、窗墙比也满足标准要求，可视为设计合理，本条直接得6分。体形等复杂时，应对体形、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朝向、楼距、窗墙比等进行综合性优化设计。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6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numPr>
          <w:ilvl w:val="0"/>
          <w:numId w:val="1"/>
        </w:numPr>
        <w:spacing w:line="288" w:lineRule="auto"/>
        <w:ind w:left="0" w:leftChars="0" w:firstLine="422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评价要点</w:t>
      </w:r>
    </w:p>
    <w:p>
      <w:pPr>
        <w:ind w:firstLine="420"/>
      </w:pPr>
      <w:r>
        <w:rPr>
          <w:rFonts w:hint="eastAsia"/>
          <w:szCs w:val="21"/>
        </w:rPr>
        <w:t>建筑朝向为：；体形为：□条式、□点式，体形系数为，</w:t>
      </w:r>
      <w:r>
        <w:rPr>
          <w:rFonts w:hint="eastAsia"/>
        </w:rPr>
        <w:t>是否满足国家或地方节能标准：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</w:pPr>
      <w:r>
        <w:rPr>
          <w:rFonts w:hint="eastAsia"/>
          <w:szCs w:val="21"/>
        </w:rPr>
        <w:t>建筑的窗墙比为：东向南向西向北向，</w:t>
      </w:r>
      <w:r>
        <w:rPr>
          <w:rFonts w:hint="eastAsia"/>
        </w:rPr>
        <w:t>是否满足国家或地方节能标准：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</w:pPr>
      <w:r>
        <w:rPr>
          <w:rFonts w:hint="eastAsia"/>
          <w:szCs w:val="21"/>
        </w:rPr>
        <w:t>建筑的楼间距最小是，</w:t>
      </w:r>
      <w:r>
        <w:rPr>
          <w:rFonts w:hint="eastAsia"/>
        </w:rPr>
        <w:t>是否满足国家或地方节能标准：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  <w:r>
        <w:rPr>
          <w:rFonts w:hint="eastAsia"/>
          <w:lang w:eastAsia="zh-CN"/>
        </w:rPr>
        <w:t>（仅居住建筑申报需提供）</w:t>
      </w:r>
    </w:p>
    <w:p>
      <w:pPr>
        <w:ind w:firstLine="420"/>
      </w:pPr>
      <w:r>
        <w:rPr>
          <w:rFonts w:hint="eastAsia"/>
        </w:rPr>
        <w:t>请简要说明对建筑体形、朝向、楼距、窗墙比等进行的优化设计。概述项目所在地气候条件特点，在建筑朝向、布局设计时如何考虑冬季获得足够的日照，避开主导风向，夏季利用自然通风，降低太阳辐射影响及防止暴风雨袭击等。（300字以内）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>3</w:t>
      </w:r>
      <w:r>
        <w:rPr>
          <w:rFonts w:hint="eastAsia"/>
          <w:b/>
          <w:bCs/>
        </w:rPr>
        <w:t>）证明材料：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  <w:rPr>
          <w:rFonts w:cs="宋体"/>
        </w:rPr>
      </w:pPr>
      <w:r>
        <w:rPr>
          <w:rFonts w:hint="eastAsia"/>
        </w:rPr>
        <w:t>1 总平面图：应反映本地块与周边地块的空间相邻关系（距离、高度等）；</w:t>
      </w:r>
    </w:p>
    <w:p>
      <w:pPr>
        <w:ind w:firstLine="420"/>
      </w:pPr>
      <w:r>
        <w:rPr>
          <w:rFonts w:hint="eastAsia"/>
        </w:rPr>
        <w:t>2 建筑专业图纸及设计说明：应包括建筑总平面设计原则，说明建筑的朝向、体形系数和窗墙比，应提供建筑立面图；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9A8D"/>
    <w:multiLevelType w:val="singleLevel"/>
    <w:tmpl w:val="25D19A8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A3D8A"/>
    <w:rsid w:val="2A8A461E"/>
    <w:rsid w:val="556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2019-09-02T00:51:00Z</dcterms:created>
  <dc:creator>小情绪丶</dc:creator>
  <cp:lastModifiedBy>Administrator</cp:lastModifiedBy>
  <dcterms:modified xsi:type="dcterms:W3CDTF">2019-09-05T08:55:17Z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