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480"/>
      </w:pPr>
      <w:r>
        <w:t xml:space="preserve">6.2.1 </w:t>
      </w:r>
      <w:r>
        <w:rPr>
          <w:rFonts w:hint="eastAsia"/>
        </w:rPr>
        <w:t>建筑平均日用水量满足现行国家标准《民用建筑节水设计标准》</w:t>
      </w:r>
      <w:r>
        <w:t>GB</w:t>
      </w:r>
    </w:p>
    <w:p>
      <w:pPr>
        <w:pStyle w:val="4"/>
        <w:ind w:firstLine="480"/>
      </w:pPr>
      <w:r>
        <w:t xml:space="preserve">50555 </w:t>
      </w:r>
      <w:r>
        <w:rPr>
          <w:rFonts w:hint="eastAsia"/>
        </w:rPr>
        <w:t>中的节水用水定额的要求。（总分</w:t>
      </w:r>
      <w:r>
        <w:t>10</w:t>
      </w:r>
      <w:r>
        <w:rPr>
          <w:rFonts w:hint="eastAsia"/>
        </w:rPr>
        <w:t>分）</w:t>
      </w:r>
    </w:p>
    <w:p>
      <w:pPr>
        <w:ind w:firstLine="420"/>
      </w:pPr>
      <w:r>
        <w:rPr>
          <w:rFonts w:hint="eastAsia"/>
        </w:rPr>
        <w:t>设计阶段不参评。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A16BAF"/>
    <w:rsid w:val="2BA1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条文"/>
    <w:basedOn w:val="1"/>
    <w:qFormat/>
    <w:uiPriority w:val="0"/>
    <w:pPr>
      <w:spacing w:line="300" w:lineRule="auto"/>
      <w:outlineLvl w:val="2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2019-09-02T01:03:00Z</dcterms:created>
  <dc:creator>小情绪丶</dc:creator>
  <cp:lastModifiedBy>小情绪丶</cp:lastModifiedBy>
  <dcterms:modified xsi:type="dcterms:W3CDTF">2019-09-02T01:04:02Z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