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pPr>
      <w:r>
        <w:t xml:space="preserve">6.2.7 </w:t>
      </w:r>
      <w:r>
        <w:rPr>
          <w:rFonts w:hint="eastAsia"/>
        </w:rPr>
        <w:t>绿化灌溉采用节水灌溉方式。（总分</w:t>
      </w:r>
      <w:r>
        <w:t xml:space="preserve">10 </w:t>
      </w:r>
      <w:r>
        <w:rPr>
          <w:rFonts w:hint="eastAsia"/>
        </w:rPr>
        <w:t>分）</w:t>
      </w:r>
    </w:p>
    <w:p>
      <w:pPr>
        <w:widowControl/>
        <w:ind w:firstLine="422"/>
        <w:jc w:val="left"/>
        <w:rPr>
          <w:b/>
          <w:bCs/>
        </w:rPr>
      </w:pPr>
    </w:p>
    <w:p>
      <w:pPr>
        <w:widowControl/>
        <w:ind w:firstLine="422"/>
        <w:jc w:val="left"/>
      </w:pPr>
      <w:r>
        <w:rPr>
          <w:b/>
          <w:bCs/>
        </w:rPr>
        <w:t xml:space="preserve">1) </w:t>
      </w:r>
      <w:r>
        <w:rPr>
          <w:rFonts w:hint="eastAsia"/>
          <w:b/>
        </w:rPr>
        <w:t>得分自评</w:t>
      </w:r>
    </w:p>
    <w:tbl>
      <w:tblPr>
        <w:tblStyle w:val="2"/>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701"/>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5070" w:type="dxa"/>
            <w:noWrap w:val="0"/>
            <w:vAlign w:val="center"/>
          </w:tcPr>
          <w:p>
            <w:pPr>
              <w:pStyle w:val="5"/>
            </w:pPr>
            <w:r>
              <w:rPr>
                <w:rFonts w:hint="eastAsia"/>
              </w:rPr>
              <w:t>评价内容</w:t>
            </w:r>
          </w:p>
        </w:tc>
        <w:tc>
          <w:tcPr>
            <w:tcW w:w="1701" w:type="dxa"/>
            <w:noWrap w:val="0"/>
            <w:vAlign w:val="center"/>
          </w:tcPr>
          <w:p>
            <w:pPr>
              <w:pStyle w:val="5"/>
            </w:pPr>
            <w:r>
              <w:rPr>
                <w:rFonts w:hint="eastAsia"/>
              </w:rPr>
              <w:t>评价分值（分）</w:t>
            </w:r>
          </w:p>
        </w:tc>
        <w:tc>
          <w:tcPr>
            <w:tcW w:w="1773"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70" w:type="dxa"/>
            <w:noWrap w:val="0"/>
            <w:vAlign w:val="top"/>
          </w:tcPr>
          <w:p>
            <w:pPr>
              <w:pStyle w:val="5"/>
            </w:pPr>
            <w:bookmarkStart w:id="0" w:name="_Toc435604733"/>
            <w:r>
              <w:rPr>
                <w:rFonts w:hint="eastAsia"/>
                <w:lang w:val="en-US" w:eastAsia="zh-CN"/>
              </w:rPr>
              <w:t>90%以上的绿化面积</w:t>
            </w:r>
            <w:r>
              <w:t>采用节水灌溉系统</w:t>
            </w:r>
            <w:bookmarkEnd w:id="0"/>
          </w:p>
        </w:tc>
        <w:tc>
          <w:tcPr>
            <w:tcW w:w="1701" w:type="dxa"/>
            <w:noWrap w:val="0"/>
            <w:vAlign w:val="center"/>
          </w:tcPr>
          <w:p>
            <w:pPr>
              <w:pStyle w:val="5"/>
              <w:rPr>
                <w:rFonts w:hint="eastAsia" w:eastAsia="宋体"/>
                <w:lang w:eastAsia="zh-CN"/>
              </w:rPr>
            </w:pPr>
            <w:r>
              <w:rPr>
                <w:rFonts w:hint="eastAsia"/>
                <w:lang w:val="en-US" w:eastAsia="zh-CN"/>
              </w:rPr>
              <w:t>7</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70" w:type="dxa"/>
            <w:noWrap w:val="0"/>
            <w:vAlign w:val="top"/>
          </w:tcPr>
          <w:p>
            <w:pPr>
              <w:pStyle w:val="5"/>
            </w:pPr>
            <w:bookmarkStart w:id="1" w:name="_Toc435604734"/>
            <w:r>
              <w:t>在第1条的基础上设置土壤湿度感应器、雨天关闭装置等节水控制措施</w:t>
            </w:r>
            <w:bookmarkEnd w:id="1"/>
          </w:p>
        </w:tc>
        <w:tc>
          <w:tcPr>
            <w:tcW w:w="1701" w:type="dxa"/>
            <w:noWrap w:val="0"/>
            <w:vAlign w:val="center"/>
          </w:tcPr>
          <w:p>
            <w:pPr>
              <w:pStyle w:val="5"/>
            </w:pPr>
            <w:r>
              <w:rPr>
                <w:rFonts w:hint="eastAsia"/>
              </w:rPr>
              <w:t>10</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70" w:type="dxa"/>
            <w:noWrap w:val="0"/>
            <w:vAlign w:val="top"/>
          </w:tcPr>
          <w:p>
            <w:pPr>
              <w:pStyle w:val="5"/>
              <w:rPr>
                <w:rFonts w:hint="eastAsia"/>
                <w:lang w:val="en-US" w:eastAsia="zh-CN"/>
              </w:rPr>
            </w:pPr>
            <w:bookmarkStart w:id="2" w:name="_Toc435604735"/>
            <w:r>
              <w:rPr>
                <w:rFonts w:hint="eastAsia"/>
                <w:lang w:val="en-US" w:eastAsia="zh-CN"/>
              </w:rPr>
              <w:t>50%以上面积采用无需永久灌溉植物，</w:t>
            </w:r>
          </w:p>
          <w:bookmarkEnd w:id="2"/>
          <w:p>
            <w:pPr>
              <w:pStyle w:val="5"/>
              <w:rPr>
                <w:rFonts w:hint="eastAsia" w:eastAsia="宋体"/>
                <w:lang w:eastAsia="zh-CN"/>
              </w:rPr>
            </w:pPr>
            <w:r>
              <w:rPr>
                <w:rFonts w:hint="eastAsia"/>
                <w:lang w:eastAsia="zh-CN"/>
              </w:rPr>
              <w:t>且其余部分绿化采用节水灌溉方式。</w:t>
            </w:r>
            <w:bookmarkStart w:id="4" w:name="_GoBack"/>
            <w:bookmarkEnd w:id="4"/>
          </w:p>
        </w:tc>
        <w:tc>
          <w:tcPr>
            <w:tcW w:w="1701" w:type="dxa"/>
            <w:noWrap w:val="0"/>
            <w:vAlign w:val="center"/>
          </w:tcPr>
          <w:p>
            <w:pPr>
              <w:pStyle w:val="5"/>
            </w:pPr>
            <w:r>
              <w:rPr>
                <w:rFonts w:hint="eastAsia"/>
              </w:rPr>
              <w:t>10</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5070" w:type="dxa"/>
            <w:noWrap w:val="0"/>
            <w:vAlign w:val="top"/>
          </w:tcPr>
          <w:p>
            <w:pPr>
              <w:pStyle w:val="5"/>
            </w:pPr>
            <w:r>
              <w:rPr>
                <w:rFonts w:hint="eastAsia"/>
              </w:rPr>
              <w:t>合计</w:t>
            </w:r>
          </w:p>
        </w:tc>
        <w:tc>
          <w:tcPr>
            <w:tcW w:w="1701" w:type="dxa"/>
            <w:noWrap w:val="0"/>
            <w:vAlign w:val="center"/>
          </w:tcPr>
          <w:p>
            <w:pPr>
              <w:pStyle w:val="5"/>
            </w:pPr>
            <w:r>
              <w:rPr>
                <w:rFonts w:hint="eastAsia"/>
              </w:rPr>
              <w:t>10</w:t>
            </w:r>
          </w:p>
        </w:tc>
        <w:tc>
          <w:tcPr>
            <w:tcW w:w="1773" w:type="dxa"/>
            <w:noWrap w:val="0"/>
            <w:vAlign w:val="top"/>
          </w:tcPr>
          <w:p>
            <w:pPr>
              <w:pStyle w:val="5"/>
            </w:pPr>
          </w:p>
        </w:tc>
      </w:tr>
    </w:tbl>
    <w:p>
      <w:pPr>
        <w:widowControl/>
        <w:ind w:firstLine="420"/>
        <w:jc w:val="left"/>
      </w:pPr>
    </w:p>
    <w:p>
      <w:pPr>
        <w:widowControl/>
        <w:ind w:firstLine="422"/>
        <w:jc w:val="left"/>
      </w:pPr>
      <w:r>
        <w:rPr>
          <w:b/>
          <w:bCs/>
        </w:rPr>
        <w:t xml:space="preserve">2) </w:t>
      </w:r>
      <w:r>
        <w:rPr>
          <w:rFonts w:hint="eastAsia"/>
          <w:b/>
        </w:rPr>
        <w:t>评价要点</w:t>
      </w:r>
    </w:p>
    <w:p>
      <w:pPr>
        <w:ind w:firstLine="420"/>
        <w:rPr>
          <w:lang w:val="zh-CN"/>
        </w:rPr>
      </w:pPr>
      <w:r>
        <w:rPr>
          <w:rFonts w:hint="eastAsia"/>
          <w:lang w:val="zh-CN"/>
        </w:rPr>
        <w:t>绿化灌溉水源：</w:t>
      </w:r>
      <w:r>
        <w:rPr>
          <w:rFonts w:hint="eastAsia" w:ascii="MS Gothic" w:hAnsi="MS Gothic" w:eastAsia="MS Gothic"/>
        </w:rPr>
        <w:t>☐</w:t>
      </w:r>
      <w:r>
        <w:rPr>
          <w:rFonts w:hint="eastAsia"/>
          <w:lang w:val="zh-CN"/>
        </w:rPr>
        <w:t>市政自来水、</w:t>
      </w:r>
      <w:r>
        <w:rPr>
          <w:rFonts w:hint="eastAsia" w:ascii="MS Gothic" w:hAnsi="MS Gothic" w:eastAsia="MS Gothic"/>
        </w:rPr>
        <w:t>☐</w:t>
      </w:r>
      <w:r>
        <w:rPr>
          <w:rFonts w:hint="eastAsia"/>
          <w:lang w:val="zh-CN"/>
        </w:rPr>
        <w:t>市政中水、</w:t>
      </w:r>
      <w:r>
        <w:rPr>
          <w:rFonts w:hint="eastAsia" w:ascii="MS Gothic" w:hAnsi="MS Gothic" w:eastAsia="MS Gothic"/>
        </w:rPr>
        <w:t>☐</w:t>
      </w:r>
      <w:r>
        <w:rPr>
          <w:rFonts w:hint="eastAsia"/>
          <w:lang w:val="zh-CN"/>
        </w:rPr>
        <w:t>建筑中水、</w:t>
      </w:r>
      <w:r>
        <w:rPr>
          <w:rFonts w:hint="eastAsia" w:ascii="MS Gothic" w:hAnsi="MS Gothic" w:eastAsia="MS Gothic"/>
        </w:rPr>
        <w:t>☐</w:t>
      </w:r>
      <w:r>
        <w:rPr>
          <w:rFonts w:hint="eastAsia"/>
          <w:lang w:val="zh-CN"/>
        </w:rPr>
        <w:t>雨水</w:t>
      </w:r>
    </w:p>
    <w:p>
      <w:pPr>
        <w:ind w:firstLine="420"/>
        <w:rPr>
          <w:u w:val="single"/>
          <w:lang w:val="zh-CN"/>
        </w:rPr>
      </w:pPr>
      <w:r>
        <w:rPr>
          <w:rFonts w:hint="eastAsia"/>
          <w:lang w:val="zh-CN"/>
        </w:rPr>
        <w:t>绿化灌溉方式：</w:t>
      </w:r>
      <w:r>
        <w:rPr>
          <w:rFonts w:hint="eastAsia" w:ascii="MS Gothic" w:hAnsi="MS Gothic" w:eastAsia="MS Gothic"/>
        </w:rPr>
        <w:t>☐</w:t>
      </w:r>
      <w:r>
        <w:rPr>
          <w:rFonts w:hint="eastAsia"/>
          <w:lang w:val="zh-CN"/>
        </w:rPr>
        <w:t>喷灌、</w:t>
      </w:r>
      <w:r>
        <w:rPr>
          <w:rFonts w:hint="eastAsia" w:ascii="MS Gothic" w:hAnsi="MS Gothic" w:eastAsia="MS Gothic"/>
        </w:rPr>
        <w:t>☐</w:t>
      </w:r>
      <w:r>
        <w:rPr>
          <w:rFonts w:hint="eastAsia"/>
          <w:lang w:val="zh-CN"/>
        </w:rPr>
        <w:t>微喷灌、</w:t>
      </w:r>
      <w:r>
        <w:rPr>
          <w:rFonts w:hint="eastAsia" w:ascii="MS Gothic" w:hAnsi="MS Gothic" w:eastAsia="MS Gothic"/>
        </w:rPr>
        <w:t>☐</w:t>
      </w:r>
      <w:r>
        <w:rPr>
          <w:rFonts w:hint="eastAsia"/>
          <w:lang w:val="zh-CN"/>
        </w:rPr>
        <w:t>滴灌、</w:t>
      </w:r>
      <w:r>
        <w:rPr>
          <w:rFonts w:hint="eastAsia" w:ascii="MS Gothic" w:hAnsi="MS Gothic" w:eastAsia="MS Gothic"/>
        </w:rPr>
        <w:t>☐</w:t>
      </w:r>
      <w:r>
        <w:rPr>
          <w:rFonts w:hint="eastAsia"/>
          <w:lang w:val="zh-CN"/>
        </w:rPr>
        <w:t>渗灌、</w:t>
      </w:r>
      <w:r>
        <w:rPr>
          <w:rFonts w:hint="eastAsia" w:ascii="MS Gothic" w:hAnsi="MS Gothic" w:eastAsia="MS Gothic"/>
        </w:rPr>
        <w:t>☐</w:t>
      </w:r>
      <w:r>
        <w:rPr>
          <w:rFonts w:hint="eastAsia"/>
          <w:lang w:val="zh-CN"/>
        </w:rPr>
        <w:t>管灌、</w:t>
      </w:r>
      <w:r>
        <w:rPr>
          <w:rFonts w:hint="eastAsia" w:ascii="MS Gothic" w:hAnsi="MS Gothic" w:eastAsia="MS Gothic"/>
        </w:rPr>
        <w:t>☐</w:t>
      </w:r>
      <w:r>
        <w:rPr>
          <w:rFonts w:hint="eastAsia"/>
          <w:lang w:val="zh-CN"/>
        </w:rPr>
        <w:t>其他</w:t>
      </w:r>
    </w:p>
    <w:p>
      <w:pPr>
        <w:ind w:firstLine="420"/>
        <w:rPr>
          <w:rFonts w:cs="宋体"/>
          <w:szCs w:val="18"/>
        </w:rPr>
      </w:pPr>
      <w:r>
        <w:rPr>
          <w:rFonts w:hint="eastAsia"/>
        </w:rPr>
        <w:t>是否采用节水灌溉设置土壤湿度传感器、雨天关闭装置等节水控制措施</w:t>
      </w:r>
      <w:r>
        <w:rPr>
          <w:rFonts w:hint="eastAsia" w:cs="宋体"/>
          <w:szCs w:val="18"/>
        </w:rPr>
        <w:t>：</w:t>
      </w:r>
      <w:r>
        <w:rPr>
          <w:rFonts w:hint="eastAsia" w:ascii="MS Gothic" w:hAnsi="MS Gothic" w:eastAsia="MS Gothic"/>
        </w:rPr>
        <w:t>☐</w:t>
      </w:r>
      <w:r>
        <w:rPr>
          <w:rFonts w:hint="eastAsia" w:cs="宋体"/>
          <w:szCs w:val="18"/>
        </w:rPr>
        <w:t>是、</w:t>
      </w:r>
      <w:r>
        <w:rPr>
          <w:rFonts w:hint="eastAsia" w:ascii="MS Gothic" w:hAnsi="MS Gothic" w:eastAsia="MS Gothic"/>
        </w:rPr>
        <w:t>☐</w:t>
      </w:r>
      <w:r>
        <w:rPr>
          <w:rFonts w:hint="eastAsia" w:cs="宋体"/>
          <w:szCs w:val="18"/>
        </w:rPr>
        <w:t>否</w:t>
      </w:r>
    </w:p>
    <w:p>
      <w:pPr>
        <w:ind w:firstLine="420"/>
        <w:rPr>
          <w:rFonts w:cs="宋体"/>
          <w:szCs w:val="18"/>
        </w:rPr>
      </w:pPr>
      <w:r>
        <w:rPr>
          <w:rFonts w:hint="eastAsia" w:cs="宋体"/>
          <w:szCs w:val="18"/>
        </w:rPr>
        <w:t>采用高效节水灌溉方式或节水控制措施的绿化面积比例%</w:t>
      </w:r>
    </w:p>
    <w:p>
      <w:pPr>
        <w:ind w:firstLine="420"/>
        <w:rPr>
          <w:rFonts w:cs="宋体"/>
        </w:rPr>
      </w:pPr>
      <w:r>
        <w:rPr>
          <w:rFonts w:hint="eastAsia"/>
        </w:rPr>
        <w:t>是否</w:t>
      </w:r>
      <w:r>
        <w:rPr>
          <w:rFonts w:hint="eastAsia"/>
          <w:bCs/>
          <w:lang w:val="zh-CN"/>
        </w:rPr>
        <w:t>种植无需永久灌溉植物：</w:t>
      </w:r>
      <w:r>
        <w:rPr>
          <w:rFonts w:hint="eastAsia" w:ascii="MS Gothic" w:hAnsi="MS Gothic" w:eastAsia="MS Gothic"/>
        </w:rPr>
        <w:t>☐</w:t>
      </w:r>
      <w:r>
        <w:rPr>
          <w:rFonts w:hint="eastAsia" w:cs="宋体"/>
        </w:rPr>
        <w:t>是、</w:t>
      </w:r>
      <w:r>
        <w:rPr>
          <w:rFonts w:hint="eastAsia" w:ascii="MS Gothic" w:hAnsi="MS Gothic" w:eastAsia="MS Gothic"/>
        </w:rPr>
        <w:t>☐</w:t>
      </w:r>
      <w:r>
        <w:rPr>
          <w:rFonts w:hint="eastAsia" w:cs="宋体"/>
        </w:rPr>
        <w:t>否</w:t>
      </w:r>
    </w:p>
    <w:p>
      <w:pPr>
        <w:ind w:firstLine="420"/>
        <w:rPr>
          <w:rFonts w:cs="宋体"/>
          <w:u w:val="single"/>
        </w:rPr>
      </w:pPr>
      <w:r>
        <w:rPr>
          <w:rFonts w:hint="eastAsia" w:cs="宋体"/>
        </w:rPr>
        <w:t>种植的无需永久灌溉植物包括，所占绿化面积比例为%</w:t>
      </w:r>
    </w:p>
    <w:p>
      <w:pPr>
        <w:ind w:firstLine="420"/>
      </w:pPr>
      <w:r>
        <w:rPr>
          <w:rFonts w:hint="eastAsia"/>
        </w:rPr>
        <w:t>简要说明采用节水灌溉的绿化面积和无需永久灌溉植物所占面积比例、土壤湿度感应器、雨天关闭装置的参数及控制措施。（</w:t>
      </w:r>
      <w:r>
        <w:t xml:space="preserve">100 </w:t>
      </w:r>
      <w:r>
        <w:rPr>
          <w:rFonts w:hint="eastAsia"/>
        </w:rPr>
        <w:t>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widowControl/>
        <w:ind w:firstLine="420"/>
        <w:jc w:val="left"/>
      </w:pPr>
    </w:p>
    <w:p>
      <w:pPr>
        <w:widowControl/>
        <w:ind w:firstLine="422"/>
        <w:jc w:val="left"/>
      </w:pPr>
      <w:r>
        <w:rPr>
          <w:b/>
          <w:bCs/>
        </w:rPr>
        <w:t>3)</w:t>
      </w:r>
      <w:r>
        <w:rPr>
          <w:rFonts w:hint="eastAsia"/>
          <w:b/>
        </w:rPr>
        <w:t>证明材料</w:t>
      </w:r>
    </w:p>
    <w:p>
      <w:pPr>
        <w:ind w:firstLine="420"/>
      </w:pPr>
      <w:r>
        <w:rPr>
          <w:rFonts w:hint="eastAsia"/>
        </w:rPr>
        <w:t>提交材料及要求：</w:t>
      </w:r>
    </w:p>
    <w:p>
      <w:pPr>
        <w:ind w:firstLine="420"/>
      </w:pPr>
      <w:bookmarkStart w:id="3" w:name="_Toc435604736"/>
      <w:r>
        <w:rPr>
          <w:rFonts w:hint="eastAsia"/>
        </w:rPr>
        <w:t>1.景观专业图纸及设计说明：应说明</w:t>
      </w:r>
      <w:r>
        <w:rPr>
          <w:rFonts w:hint="eastAsia" w:cs="宋体"/>
        </w:rPr>
        <w:t>灌溉位置及装置类型</w:t>
      </w:r>
      <w:r>
        <w:rPr>
          <w:rFonts w:hint="eastAsia"/>
        </w:rPr>
        <w:t>、喷头类型、种植植物的习性及是否需要永久灌溉，种植图及苗木表应体现各类植物的数量、种植位置及面积，</w:t>
      </w:r>
      <w:r>
        <w:rPr>
          <w:rFonts w:hint="eastAsia" w:cs="宋体"/>
        </w:rPr>
        <w:t>绿化灌溉平面图及详图应体现灌溉给水管线布置</w:t>
      </w:r>
      <w:r>
        <w:rPr>
          <w:rFonts w:hint="eastAsia" w:cs="宋体"/>
          <w:spacing w:val="-17"/>
        </w:rPr>
        <w:t>、喷头</w:t>
      </w:r>
      <w:r>
        <w:rPr>
          <w:rFonts w:hint="eastAsia"/>
        </w:rPr>
        <w:t>安装位置及喷洒范围；</w:t>
      </w:r>
    </w:p>
    <w:p>
      <w:pPr>
        <w:ind w:firstLine="420"/>
      </w:pPr>
      <w:r>
        <w:rPr>
          <w:rFonts w:hint="eastAsia" w:cs="宋体"/>
        </w:rPr>
        <w:t>2.给排水</w:t>
      </w:r>
      <w:r>
        <w:rPr>
          <w:rFonts w:hint="eastAsia"/>
        </w:rPr>
        <w:t>专业图纸及设计说明：应说明绿化灌溉方案，</w:t>
      </w:r>
      <w:r>
        <w:rPr>
          <w:rFonts w:hint="eastAsia" w:cs="宋体"/>
        </w:rPr>
        <w:t>室外平面图应体现管线布置方式，并与景观图纸一致</w:t>
      </w:r>
      <w:r>
        <w:rPr>
          <w:rFonts w:hint="eastAsia"/>
        </w:rPr>
        <w:t>；</w:t>
      </w:r>
    </w:p>
    <w:p>
      <w:pPr>
        <w:ind w:firstLine="420"/>
      </w:pPr>
      <w:r>
        <w:rPr>
          <w:rFonts w:hint="eastAsia"/>
        </w:rPr>
        <w:t>3.节水喷头、</w:t>
      </w:r>
      <w:r>
        <w:rPr>
          <w:rFonts w:hint="eastAsia"/>
          <w:bCs/>
          <w:lang w:val="zh-CN"/>
        </w:rPr>
        <w:t>土壤湿度感应器、雨天关闭装置</w:t>
      </w:r>
      <w:r>
        <w:rPr>
          <w:rFonts w:hint="eastAsia" w:cs="宋体"/>
        </w:rPr>
        <w:t>产品说明书或检测报告</w:t>
      </w:r>
      <w:r>
        <w:rPr>
          <w:rFonts w:hint="eastAsia" w:cs="宋体"/>
          <w:spacing w:val="-17"/>
        </w:rPr>
        <w:t>：</w:t>
      </w:r>
      <w:r>
        <w:rPr>
          <w:rFonts w:hint="eastAsia"/>
        </w:rPr>
        <w:t>应体现设备参数，并与设计说明一致</w:t>
      </w:r>
      <w:r>
        <w:rPr>
          <w:rFonts w:hint="eastAsia" w:cs="宋体"/>
        </w:rPr>
        <w:t>。</w:t>
      </w:r>
    </w:p>
    <w:p>
      <w:pPr>
        <w:ind w:firstLine="420"/>
      </w:pPr>
      <w:r>
        <w:rPr>
          <w:rFonts w:hint="eastAsia"/>
        </w:rPr>
        <w:t>实际提交材料：</w:t>
      </w:r>
      <w:bookmarkEnd w:id="3"/>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C0C24"/>
    <w:rsid w:val="6EFC0C24"/>
    <w:rsid w:val="725E2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2019-09-02T01:07:00Z</dcterms:created>
  <dc:creator>小情绪丶</dc:creator>
  <cp:lastModifiedBy>小情绪丶</cp:lastModifiedBy>
  <dcterms:modified xsi:type="dcterms:W3CDTF">2019-09-04T07:57:50Z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