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26A" w:rsidRDefault="00FB326A" w:rsidP="00FB326A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12.1.4 </w:t>
      </w:r>
      <w:r>
        <w:rPr>
          <w:rFonts w:ascii="Times New Roman" w:hAnsi="Times New Roman"/>
        </w:rPr>
        <w:t>采用分布式热电冷联供技术，系统全年能源综合利率不低于</w:t>
      </w:r>
      <w:r>
        <w:rPr>
          <w:rFonts w:ascii="Times New Roman" w:hAnsi="Times New Roman"/>
        </w:rPr>
        <w:t>70%</w:t>
      </w:r>
      <w:r>
        <w:rPr>
          <w:rFonts w:ascii="Times New Roman" w:hAnsi="Times New Roman"/>
        </w:rPr>
        <w:t>。（总分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分）</w:t>
      </w:r>
    </w:p>
    <w:p w:rsidR="00FB326A" w:rsidRDefault="00FB326A" w:rsidP="00FB326A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本条得分：</w:t>
      </w:r>
      <w:r>
        <w:rPr>
          <w:b/>
          <w:bCs/>
          <w:lang w:val="zh-CN"/>
        </w:rPr>
        <w:t>___</w:t>
      </w:r>
      <w:r>
        <w:rPr>
          <w:rFonts w:hint="eastAsia"/>
          <w:b/>
          <w:bCs/>
          <w:lang w:val="zh-CN"/>
        </w:rPr>
        <w:t>分</w:t>
      </w:r>
      <w:bookmarkStart w:id="0" w:name="_GoBack"/>
      <w:bookmarkEnd w:id="0"/>
      <w:r>
        <w:rPr>
          <w:b/>
          <w:bCs/>
          <w:lang w:val="zh-CN"/>
        </w:rPr>
        <w:t>；</w:t>
      </w:r>
    </w:p>
    <w:p w:rsidR="00FB326A" w:rsidRDefault="00FB326A" w:rsidP="00FB326A">
      <w:pPr>
        <w:spacing w:line="288" w:lineRule="auto"/>
        <w:rPr>
          <w:rFonts w:eastAsia="黑体"/>
          <w:b/>
          <w:bCs/>
          <w:sz w:val="24"/>
          <w:szCs w:val="32"/>
        </w:rPr>
      </w:pPr>
    </w:p>
    <w:p w:rsidR="00FB326A" w:rsidRDefault="00FB326A" w:rsidP="00FB326A">
      <w:pPr>
        <w:pStyle w:val="1"/>
        <w:adjustRightInd w:val="0"/>
        <w:snapToGrid w:val="0"/>
        <w:spacing w:line="288" w:lineRule="auto"/>
        <w:ind w:firstLineChars="0" w:firstLine="0"/>
        <w:rPr>
          <w:b/>
          <w:kern w:val="0"/>
          <w:szCs w:val="21"/>
        </w:rPr>
      </w:pPr>
      <w:r>
        <w:rPr>
          <w:b/>
          <w:kern w:val="0"/>
          <w:szCs w:val="21"/>
        </w:rPr>
        <w:t>1</w:t>
      </w:r>
      <w:r>
        <w:rPr>
          <w:b/>
          <w:kern w:val="0"/>
          <w:szCs w:val="21"/>
        </w:rPr>
        <w:t>）自评得分</w:t>
      </w:r>
    </w:p>
    <w:tbl>
      <w:tblPr>
        <w:tblW w:w="85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7"/>
        <w:gridCol w:w="1240"/>
        <w:gridCol w:w="1219"/>
      </w:tblGrid>
      <w:tr w:rsidR="00FB326A" w:rsidTr="00C2581F">
        <w:trPr>
          <w:jc w:val="center"/>
        </w:trPr>
        <w:tc>
          <w:tcPr>
            <w:tcW w:w="6097" w:type="dxa"/>
            <w:vAlign w:val="center"/>
          </w:tcPr>
          <w:p w:rsidR="00FB326A" w:rsidRDefault="00FB326A" w:rsidP="00C2581F">
            <w:pPr>
              <w:spacing w:line="288" w:lineRule="auto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评价内容</w:t>
            </w:r>
          </w:p>
        </w:tc>
        <w:tc>
          <w:tcPr>
            <w:tcW w:w="1240" w:type="dxa"/>
            <w:vAlign w:val="center"/>
          </w:tcPr>
          <w:p w:rsidR="00FB326A" w:rsidRDefault="00FB326A" w:rsidP="00C2581F">
            <w:pPr>
              <w:spacing w:line="288" w:lineRule="auto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评价分值</w:t>
            </w:r>
          </w:p>
        </w:tc>
        <w:tc>
          <w:tcPr>
            <w:tcW w:w="1219" w:type="dxa"/>
            <w:vAlign w:val="center"/>
          </w:tcPr>
          <w:p w:rsidR="00FB326A" w:rsidRDefault="00FB326A" w:rsidP="00C2581F">
            <w:pPr>
              <w:spacing w:line="288" w:lineRule="auto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自评得分</w:t>
            </w:r>
          </w:p>
        </w:tc>
      </w:tr>
      <w:tr w:rsidR="00FB326A" w:rsidTr="00C2581F">
        <w:trPr>
          <w:jc w:val="center"/>
        </w:trPr>
        <w:tc>
          <w:tcPr>
            <w:tcW w:w="6097" w:type="dxa"/>
            <w:vAlign w:val="center"/>
          </w:tcPr>
          <w:p w:rsidR="00FB326A" w:rsidRDefault="00FB326A" w:rsidP="00C2581F">
            <w:pPr>
              <w:spacing w:line="288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采用分布式热电冷联供技术，系统全年能源综合利率不低于</w:t>
            </w:r>
            <w:r>
              <w:rPr>
                <w:kern w:val="0"/>
                <w:szCs w:val="21"/>
              </w:rPr>
              <w:t>70%</w:t>
            </w:r>
          </w:p>
        </w:tc>
        <w:tc>
          <w:tcPr>
            <w:tcW w:w="1240" w:type="dxa"/>
            <w:vAlign w:val="center"/>
          </w:tcPr>
          <w:p w:rsidR="00FB326A" w:rsidRDefault="00FB326A" w:rsidP="00C2581F">
            <w:pPr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219" w:type="dxa"/>
            <w:vAlign w:val="center"/>
          </w:tcPr>
          <w:p w:rsidR="00FB326A" w:rsidRDefault="00FB326A" w:rsidP="00C2581F">
            <w:pPr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 w:val="18"/>
                <w:szCs w:val="18"/>
              </w:rPr>
              <w:t>0</w:t>
            </w:r>
          </w:p>
        </w:tc>
      </w:tr>
    </w:tbl>
    <w:p w:rsidR="00FB326A" w:rsidRDefault="00FB326A" w:rsidP="00FB326A">
      <w:pPr>
        <w:adjustRightInd w:val="0"/>
        <w:snapToGrid w:val="0"/>
        <w:spacing w:line="288" w:lineRule="auto"/>
        <w:rPr>
          <w:b/>
          <w:kern w:val="0"/>
          <w:szCs w:val="21"/>
        </w:rPr>
      </w:pPr>
    </w:p>
    <w:p w:rsidR="00FB326A" w:rsidRDefault="00FB326A" w:rsidP="00FB326A">
      <w:pPr>
        <w:pStyle w:val="1"/>
        <w:adjustRightInd w:val="0"/>
        <w:snapToGrid w:val="0"/>
        <w:spacing w:line="288" w:lineRule="auto"/>
        <w:ind w:firstLineChars="0" w:firstLine="0"/>
        <w:rPr>
          <w:b/>
          <w:kern w:val="0"/>
          <w:szCs w:val="21"/>
        </w:rPr>
      </w:pPr>
      <w:r>
        <w:rPr>
          <w:b/>
          <w:kern w:val="0"/>
          <w:szCs w:val="21"/>
        </w:rPr>
        <w:t>2</w:t>
      </w:r>
      <w:r>
        <w:rPr>
          <w:b/>
          <w:kern w:val="0"/>
          <w:szCs w:val="21"/>
        </w:rPr>
        <w:t>）评价要点</w:t>
      </w:r>
    </w:p>
    <w:p w:rsidR="00FB326A" w:rsidRDefault="00FB326A" w:rsidP="00FB326A">
      <w:pPr>
        <w:adjustRightInd w:val="0"/>
        <w:snapToGrid w:val="0"/>
        <w:spacing w:line="288" w:lineRule="auto"/>
        <w:ind w:leftChars="-54" w:left="-58" w:hangingChars="26" w:hanging="55"/>
        <w:rPr>
          <w:kern w:val="0"/>
          <w:szCs w:val="21"/>
        </w:rPr>
      </w:pPr>
      <w:r>
        <w:rPr>
          <w:kern w:val="0"/>
          <w:szCs w:val="21"/>
        </w:rPr>
        <w:t>简要说明分布式热电冷联供系统设计情况：从负荷预测、系统配置、运行模式、经济和环保效益等方面对该技术进行可行性分析，并对系统形式、设备选型、及系统能力进行简要说明。</w:t>
      </w:r>
    </w:p>
    <w:tbl>
      <w:tblPr>
        <w:tblW w:w="85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6"/>
      </w:tblGrid>
      <w:tr w:rsidR="00FB326A" w:rsidTr="00C2581F">
        <w:trPr>
          <w:trHeight w:val="985"/>
        </w:trPr>
        <w:tc>
          <w:tcPr>
            <w:tcW w:w="8506" w:type="dxa"/>
          </w:tcPr>
          <w:p w:rsidR="00FB326A" w:rsidRDefault="00FB326A" w:rsidP="00C2581F">
            <w:pPr>
              <w:adjustRightInd w:val="0"/>
              <w:snapToGrid w:val="0"/>
              <w:spacing w:line="288" w:lineRule="auto"/>
              <w:ind w:firstLineChars="200" w:firstLine="482"/>
              <w:rPr>
                <w:b/>
                <w:bCs/>
                <w:kern w:val="0"/>
                <w:sz w:val="24"/>
                <w:szCs w:val="21"/>
              </w:rPr>
            </w:pPr>
          </w:p>
        </w:tc>
      </w:tr>
    </w:tbl>
    <w:p w:rsidR="00FB326A" w:rsidRDefault="00FB326A" w:rsidP="00FB326A">
      <w:pPr>
        <w:adjustRightInd w:val="0"/>
        <w:snapToGrid w:val="0"/>
        <w:spacing w:line="288" w:lineRule="auto"/>
        <w:rPr>
          <w:b/>
          <w:kern w:val="0"/>
          <w:szCs w:val="21"/>
        </w:rPr>
      </w:pPr>
    </w:p>
    <w:p w:rsidR="00FB326A" w:rsidRDefault="00FB326A" w:rsidP="00FB326A">
      <w:pPr>
        <w:pStyle w:val="1"/>
        <w:adjustRightInd w:val="0"/>
        <w:snapToGrid w:val="0"/>
        <w:spacing w:line="288" w:lineRule="auto"/>
        <w:ind w:firstLineChars="0" w:firstLine="0"/>
        <w:rPr>
          <w:b/>
          <w:kern w:val="0"/>
          <w:szCs w:val="21"/>
        </w:rPr>
      </w:pPr>
      <w:r>
        <w:rPr>
          <w:b/>
          <w:kern w:val="0"/>
          <w:szCs w:val="21"/>
        </w:rPr>
        <w:t>3</w:t>
      </w:r>
      <w:r>
        <w:rPr>
          <w:b/>
          <w:kern w:val="0"/>
          <w:szCs w:val="21"/>
        </w:rPr>
        <w:t>）证明材料</w:t>
      </w:r>
    </w:p>
    <w:p w:rsidR="00FB326A" w:rsidRDefault="00FB326A" w:rsidP="00FB326A">
      <w:pPr>
        <w:adjustRightInd w:val="0"/>
        <w:snapToGrid w:val="0"/>
        <w:spacing w:line="288" w:lineRule="auto"/>
        <w:ind w:left="-110"/>
        <w:rPr>
          <w:b/>
          <w:kern w:val="0"/>
          <w:szCs w:val="21"/>
        </w:rPr>
      </w:pPr>
      <w:r>
        <w:rPr>
          <w:rFonts w:hint="eastAsia"/>
          <w:b/>
          <w:kern w:val="0"/>
          <w:szCs w:val="21"/>
        </w:rPr>
        <w:t>提交材料及要求</w:t>
      </w:r>
      <w:r>
        <w:rPr>
          <w:b/>
          <w:kern w:val="0"/>
          <w:szCs w:val="21"/>
        </w:rPr>
        <w:t>：</w:t>
      </w:r>
    </w:p>
    <w:p w:rsidR="00FB326A" w:rsidRDefault="00FB326A" w:rsidP="00FB326A">
      <w:pPr>
        <w:pStyle w:val="1"/>
        <w:numPr>
          <w:ilvl w:val="0"/>
          <w:numId w:val="1"/>
        </w:numPr>
        <w:adjustRightInd w:val="0"/>
        <w:snapToGrid w:val="0"/>
        <w:spacing w:line="288" w:lineRule="auto"/>
        <w:ind w:firstLineChars="0"/>
        <w:rPr>
          <w:kern w:val="0"/>
          <w:szCs w:val="21"/>
        </w:rPr>
      </w:pPr>
      <w:r>
        <w:rPr>
          <w:kern w:val="0"/>
          <w:szCs w:val="21"/>
        </w:rPr>
        <w:t>分布式热电冷联供可行性分析报告：应包括负荷预测、系统配置、运行模式、经济和环保效益等方面；</w:t>
      </w:r>
    </w:p>
    <w:p w:rsidR="00FB326A" w:rsidRDefault="00FB326A" w:rsidP="00FB326A">
      <w:pPr>
        <w:pStyle w:val="1"/>
        <w:numPr>
          <w:ilvl w:val="0"/>
          <w:numId w:val="1"/>
        </w:numPr>
        <w:adjustRightInd w:val="0"/>
        <w:snapToGrid w:val="0"/>
        <w:spacing w:line="288" w:lineRule="auto"/>
        <w:ind w:firstLineChars="0"/>
        <w:rPr>
          <w:kern w:val="0"/>
          <w:szCs w:val="21"/>
        </w:rPr>
      </w:pPr>
      <w:r>
        <w:rPr>
          <w:kern w:val="0"/>
          <w:szCs w:val="21"/>
        </w:rPr>
        <w:t>分布式热电冷联供设计文件：应包括系统形式、设备选型、及系统能力的说明。</w:t>
      </w:r>
    </w:p>
    <w:p w:rsidR="00FB326A" w:rsidRDefault="00FB326A" w:rsidP="00FB326A">
      <w:pPr>
        <w:adjustRightInd w:val="0"/>
        <w:snapToGrid w:val="0"/>
        <w:spacing w:line="288" w:lineRule="auto"/>
        <w:ind w:leftChars="-52" w:left="-54" w:hangingChars="26" w:hanging="55"/>
        <w:rPr>
          <w:b/>
          <w:kern w:val="0"/>
          <w:szCs w:val="21"/>
        </w:rPr>
      </w:pPr>
    </w:p>
    <w:p w:rsidR="00FB326A" w:rsidRDefault="00FB326A" w:rsidP="00FB326A">
      <w:pPr>
        <w:adjustRightInd w:val="0"/>
        <w:snapToGrid w:val="0"/>
        <w:spacing w:line="288" w:lineRule="auto"/>
        <w:ind w:leftChars="-52" w:left="-54" w:hangingChars="26" w:hanging="55"/>
        <w:rPr>
          <w:b/>
          <w:kern w:val="0"/>
          <w:szCs w:val="21"/>
        </w:rPr>
      </w:pPr>
      <w:r>
        <w:rPr>
          <w:b/>
          <w:kern w:val="0"/>
          <w:szCs w:val="21"/>
        </w:rPr>
        <w:t>实际提交资料：</w:t>
      </w:r>
    </w:p>
    <w:tbl>
      <w:tblPr>
        <w:tblW w:w="85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6"/>
      </w:tblGrid>
      <w:tr w:rsidR="00FB326A" w:rsidTr="00C2581F">
        <w:trPr>
          <w:trHeight w:val="1122"/>
        </w:trPr>
        <w:tc>
          <w:tcPr>
            <w:tcW w:w="8506" w:type="dxa"/>
          </w:tcPr>
          <w:p w:rsidR="00FB326A" w:rsidRDefault="00FB326A" w:rsidP="00C2581F">
            <w:pPr>
              <w:rPr>
                <w:kern w:val="0"/>
                <w:sz w:val="24"/>
              </w:rPr>
            </w:pPr>
          </w:p>
        </w:tc>
      </w:tr>
    </w:tbl>
    <w:p w:rsidR="003E035D" w:rsidRDefault="003E035D"/>
    <w:sectPr w:rsidR="003E03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136" w:rsidRDefault="00473136" w:rsidP="00FB326A">
      <w:r>
        <w:separator/>
      </w:r>
    </w:p>
  </w:endnote>
  <w:endnote w:type="continuationSeparator" w:id="0">
    <w:p w:rsidR="00473136" w:rsidRDefault="00473136" w:rsidP="00FB3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136" w:rsidRDefault="00473136" w:rsidP="00FB326A">
      <w:r>
        <w:separator/>
      </w:r>
    </w:p>
  </w:footnote>
  <w:footnote w:type="continuationSeparator" w:id="0">
    <w:p w:rsidR="00473136" w:rsidRDefault="00473136" w:rsidP="00FB32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4B76C3"/>
    <w:multiLevelType w:val="multilevel"/>
    <w:tmpl w:val="554B76C3"/>
    <w:lvl w:ilvl="0">
      <w:start w:val="1"/>
      <w:numFmt w:val="decimal"/>
      <w:lvlText w:val="%1、"/>
      <w:lvlJc w:val="left"/>
      <w:pPr>
        <w:ind w:left="311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1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151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571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1991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411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831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251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671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28B"/>
    <w:rsid w:val="0001428B"/>
    <w:rsid w:val="003E035D"/>
    <w:rsid w:val="00473136"/>
    <w:rsid w:val="00FB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60F49C-8F72-45E9-8E14-7F24DCADC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2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FB326A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32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32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32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326A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FB326A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FB32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2</cp:revision>
  <dcterms:created xsi:type="dcterms:W3CDTF">2019-10-22T02:04:00Z</dcterms:created>
  <dcterms:modified xsi:type="dcterms:W3CDTF">2019-10-22T02:06:00Z</dcterms:modified>
</cp:coreProperties>
</file>