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E39" w:rsidRPr="002E31EC" w:rsidRDefault="00223E39" w:rsidP="00223E39">
      <w:pPr>
        <w:spacing w:line="360" w:lineRule="auto"/>
        <w:outlineLvl w:val="0"/>
        <w:rPr>
          <w:rFonts w:ascii="宋体" w:hAnsi="宋体"/>
          <w:b/>
          <w:color w:val="000000"/>
          <w:sz w:val="28"/>
          <w:szCs w:val="28"/>
        </w:rPr>
      </w:pPr>
      <w:bookmarkStart w:id="0" w:name="_Toc452968666"/>
      <w:r w:rsidRPr="002E31EC">
        <w:rPr>
          <w:rFonts w:ascii="宋体" w:hAnsi="宋体"/>
          <w:b/>
          <w:color w:val="000000"/>
          <w:sz w:val="28"/>
          <w:szCs w:val="28"/>
        </w:rPr>
        <w:t>一</w:t>
      </w:r>
      <w:r w:rsidRPr="002E31EC">
        <w:rPr>
          <w:rFonts w:ascii="宋体" w:hAnsi="宋体" w:hint="eastAsia"/>
          <w:b/>
          <w:color w:val="000000"/>
          <w:sz w:val="28"/>
          <w:szCs w:val="28"/>
        </w:rPr>
        <w:t>、</w:t>
      </w:r>
      <w:r w:rsidRPr="002E31EC">
        <w:rPr>
          <w:rFonts w:ascii="宋体" w:hAnsi="宋体"/>
          <w:b/>
          <w:color w:val="000000"/>
          <w:sz w:val="28"/>
          <w:szCs w:val="28"/>
        </w:rPr>
        <w:t>自评</w:t>
      </w:r>
      <w:r w:rsidRPr="002E31EC">
        <w:rPr>
          <w:rFonts w:ascii="宋体" w:hAnsi="宋体"/>
          <w:b/>
          <w:color w:val="000000"/>
          <w:spacing w:val="2"/>
          <w:sz w:val="28"/>
          <w:szCs w:val="28"/>
        </w:rPr>
        <w:t>总</w:t>
      </w:r>
      <w:r w:rsidRPr="002E31EC">
        <w:rPr>
          <w:rFonts w:ascii="宋体" w:hAnsi="宋体"/>
          <w:b/>
          <w:color w:val="000000"/>
          <w:sz w:val="28"/>
          <w:szCs w:val="28"/>
        </w:rPr>
        <w:t>述</w:t>
      </w:r>
      <w:bookmarkEnd w:id="0"/>
    </w:p>
    <w:p w:rsidR="00223E39" w:rsidRPr="002E31EC" w:rsidRDefault="00223E39" w:rsidP="00223E39">
      <w:pPr>
        <w:pStyle w:val="a5"/>
        <w:spacing w:line="360" w:lineRule="auto"/>
        <w:ind w:left="0" w:firstLineChars="200" w:firstLine="480"/>
        <w:jc w:val="both"/>
        <w:rPr>
          <w:color w:val="000000"/>
          <w:sz w:val="24"/>
          <w:szCs w:val="24"/>
          <w:lang w:eastAsia="zh-CN"/>
        </w:rPr>
      </w:pPr>
      <w:r w:rsidRPr="002E31EC">
        <w:rPr>
          <w:color w:val="000000"/>
          <w:sz w:val="24"/>
          <w:szCs w:val="24"/>
          <w:lang w:eastAsia="zh-CN"/>
        </w:rPr>
        <w:t>经</w:t>
      </w:r>
      <w:r w:rsidRPr="002E31EC">
        <w:rPr>
          <w:color w:val="000000"/>
          <w:spacing w:val="2"/>
          <w:sz w:val="24"/>
          <w:szCs w:val="24"/>
          <w:lang w:eastAsia="zh-CN"/>
        </w:rPr>
        <w:t>自</w:t>
      </w:r>
      <w:r w:rsidRPr="002E31EC">
        <w:rPr>
          <w:color w:val="000000"/>
          <w:sz w:val="24"/>
          <w:szCs w:val="24"/>
          <w:lang w:eastAsia="zh-CN"/>
        </w:rPr>
        <w:t>评估，</w:t>
      </w:r>
      <w:r w:rsidRPr="002E31EC">
        <w:rPr>
          <w:color w:val="000000"/>
          <w:spacing w:val="2"/>
          <w:sz w:val="24"/>
          <w:szCs w:val="24"/>
          <w:lang w:eastAsia="zh-CN"/>
        </w:rPr>
        <w:t>本</w:t>
      </w:r>
      <w:r w:rsidRPr="002E31EC">
        <w:rPr>
          <w:color w:val="000000"/>
          <w:sz w:val="24"/>
          <w:szCs w:val="24"/>
          <w:lang w:eastAsia="zh-CN"/>
        </w:rPr>
        <w:t>项目的</w:t>
      </w:r>
      <w:r w:rsidRPr="002E31EC">
        <w:rPr>
          <w:color w:val="000000"/>
          <w:spacing w:val="2"/>
          <w:sz w:val="24"/>
          <w:szCs w:val="24"/>
          <w:lang w:eastAsia="zh-CN"/>
        </w:rPr>
        <w:t>规</w:t>
      </w:r>
      <w:r w:rsidRPr="002E31EC">
        <w:rPr>
          <w:color w:val="000000"/>
          <w:sz w:val="24"/>
          <w:szCs w:val="24"/>
          <w:lang w:eastAsia="zh-CN"/>
        </w:rPr>
        <w:t>划设</w:t>
      </w:r>
      <w:r w:rsidRPr="002E31EC">
        <w:rPr>
          <w:color w:val="000000"/>
          <w:spacing w:val="2"/>
          <w:sz w:val="24"/>
          <w:szCs w:val="24"/>
          <w:lang w:eastAsia="zh-CN"/>
        </w:rPr>
        <w:t>计</w:t>
      </w:r>
      <w:r w:rsidRPr="002E31EC">
        <w:rPr>
          <w:color w:val="000000"/>
          <w:sz w:val="24"/>
          <w:szCs w:val="24"/>
          <w:lang w:eastAsia="zh-CN"/>
        </w:rPr>
        <w:t>阶段控</w:t>
      </w:r>
      <w:r w:rsidRPr="002E31EC">
        <w:rPr>
          <w:color w:val="000000"/>
          <w:spacing w:val="2"/>
          <w:sz w:val="24"/>
          <w:szCs w:val="24"/>
          <w:lang w:eastAsia="zh-CN"/>
        </w:rPr>
        <w:t>制</w:t>
      </w:r>
      <w:r w:rsidRPr="002E31EC">
        <w:rPr>
          <w:color w:val="000000"/>
          <w:sz w:val="24"/>
          <w:szCs w:val="24"/>
          <w:lang w:eastAsia="zh-CN"/>
        </w:rPr>
        <w:t>项全部</w:t>
      </w:r>
      <w:r w:rsidRPr="002E31EC">
        <w:rPr>
          <w:color w:val="000000"/>
          <w:spacing w:val="2"/>
          <w:sz w:val="24"/>
          <w:szCs w:val="24"/>
          <w:lang w:eastAsia="zh-CN"/>
        </w:rPr>
        <w:t>达</w:t>
      </w:r>
      <w:r w:rsidRPr="002E31EC">
        <w:rPr>
          <w:color w:val="000000"/>
          <w:sz w:val="24"/>
          <w:szCs w:val="24"/>
          <w:lang w:eastAsia="zh-CN"/>
        </w:rPr>
        <w:t>标，</w:t>
      </w:r>
      <w:r w:rsidRPr="002E31EC">
        <w:rPr>
          <w:color w:val="000000"/>
          <w:spacing w:val="2"/>
          <w:sz w:val="24"/>
          <w:szCs w:val="24"/>
          <w:lang w:eastAsia="zh-CN"/>
        </w:rPr>
        <w:t>评</w:t>
      </w:r>
      <w:r w:rsidRPr="002E31EC">
        <w:rPr>
          <w:color w:val="000000"/>
          <w:sz w:val="24"/>
          <w:szCs w:val="24"/>
          <w:lang w:eastAsia="zh-CN"/>
        </w:rPr>
        <w:t>分项与</w:t>
      </w:r>
      <w:r w:rsidRPr="002E31EC">
        <w:rPr>
          <w:color w:val="000000"/>
          <w:spacing w:val="2"/>
          <w:sz w:val="24"/>
          <w:szCs w:val="24"/>
          <w:lang w:eastAsia="zh-CN"/>
        </w:rPr>
        <w:t>加</w:t>
      </w:r>
      <w:r w:rsidRPr="002E31EC">
        <w:rPr>
          <w:color w:val="000000"/>
          <w:sz w:val="24"/>
          <w:szCs w:val="24"/>
          <w:lang w:eastAsia="zh-CN"/>
        </w:rPr>
        <w:t>分项的</w:t>
      </w:r>
      <w:r w:rsidRPr="002E31EC">
        <w:rPr>
          <w:color w:val="000000"/>
          <w:spacing w:val="2"/>
          <w:sz w:val="24"/>
          <w:szCs w:val="24"/>
          <w:lang w:eastAsia="zh-CN"/>
        </w:rPr>
        <w:t>分</w:t>
      </w:r>
      <w:r w:rsidRPr="002E31EC">
        <w:rPr>
          <w:color w:val="000000"/>
          <w:sz w:val="24"/>
          <w:szCs w:val="24"/>
          <w:lang w:eastAsia="zh-CN"/>
        </w:rPr>
        <w:t>值达</w:t>
      </w:r>
      <w:r w:rsidRPr="002E31EC">
        <w:rPr>
          <w:color w:val="000000"/>
          <w:spacing w:val="2"/>
          <w:sz w:val="24"/>
          <w:szCs w:val="24"/>
          <w:lang w:eastAsia="zh-CN"/>
        </w:rPr>
        <w:t>到</w:t>
      </w:r>
      <w:r w:rsidRPr="002E31EC">
        <w:rPr>
          <w:color w:val="000000"/>
          <w:sz w:val="24"/>
          <w:szCs w:val="24"/>
          <w:lang w:eastAsia="zh-CN"/>
        </w:rPr>
        <w:t>设计阶段</w:t>
      </w:r>
      <w:r w:rsidRPr="002E31EC">
        <w:rPr>
          <w:color w:val="000000"/>
          <w:sz w:val="24"/>
          <w:szCs w:val="24"/>
          <w:u w:val="single"/>
          <w:lang w:eastAsia="zh-CN"/>
        </w:rPr>
        <w:t xml:space="preserve"> </w:t>
      </w:r>
      <w:r>
        <w:rPr>
          <w:rFonts w:hint="eastAsia"/>
          <w:color w:val="000000"/>
          <w:sz w:val="24"/>
          <w:szCs w:val="24"/>
          <w:u w:val="single"/>
          <w:lang w:eastAsia="zh-CN"/>
        </w:rPr>
        <w:t xml:space="preserve">   </w:t>
      </w:r>
      <w:r w:rsidRPr="002E31EC">
        <w:rPr>
          <w:color w:val="000000"/>
          <w:sz w:val="24"/>
          <w:szCs w:val="24"/>
          <w:u w:val="single"/>
          <w:lang w:eastAsia="zh-CN"/>
        </w:rPr>
        <w:t xml:space="preserve"> </w:t>
      </w:r>
      <w:r w:rsidRPr="002E31EC">
        <w:rPr>
          <w:color w:val="000000"/>
          <w:sz w:val="24"/>
          <w:szCs w:val="24"/>
          <w:lang w:eastAsia="zh-CN"/>
        </w:rPr>
        <w:t>星级的标准。各章节得分情况见表1：</w:t>
      </w:r>
    </w:p>
    <w:p w:rsidR="00223E39" w:rsidRPr="002E31EC" w:rsidRDefault="00223E39" w:rsidP="00223E39">
      <w:pPr>
        <w:pStyle w:val="a5"/>
        <w:tabs>
          <w:tab w:val="left" w:pos="3898"/>
        </w:tabs>
        <w:spacing w:line="320" w:lineRule="exact"/>
        <w:ind w:left="0" w:firstLineChars="800" w:firstLine="1680"/>
        <w:jc w:val="both"/>
        <w:rPr>
          <w:color w:val="000000"/>
          <w:lang w:eastAsia="zh-CN"/>
        </w:rPr>
      </w:pPr>
      <w:r w:rsidRPr="002E31EC">
        <w:rPr>
          <w:color w:val="000000"/>
          <w:lang w:eastAsia="zh-CN"/>
        </w:rPr>
        <w:t>表</w:t>
      </w:r>
      <w:r w:rsidRPr="002E31EC">
        <w:rPr>
          <w:color w:val="000000"/>
          <w:spacing w:val="-10"/>
          <w:lang w:eastAsia="zh-CN"/>
        </w:rPr>
        <w:t xml:space="preserve"> </w:t>
      </w:r>
      <w:r w:rsidRPr="002E31EC">
        <w:rPr>
          <w:color w:val="000000"/>
          <w:lang w:eastAsia="zh-CN"/>
        </w:rPr>
        <w:t>1</w:t>
      </w:r>
      <w:r>
        <w:rPr>
          <w:rFonts w:hint="eastAsia"/>
          <w:color w:val="000000"/>
          <w:lang w:eastAsia="zh-CN"/>
        </w:rPr>
        <w:t xml:space="preserve">         </w:t>
      </w:r>
      <w:r w:rsidRPr="002E31EC">
        <w:rPr>
          <w:color w:val="000000"/>
          <w:spacing w:val="-3"/>
          <w:lang w:eastAsia="zh-CN"/>
        </w:rPr>
        <w:t>项</w:t>
      </w:r>
      <w:r w:rsidRPr="002E31EC">
        <w:rPr>
          <w:color w:val="000000"/>
          <w:lang w:eastAsia="zh-CN"/>
        </w:rPr>
        <w:t>目规</w:t>
      </w:r>
      <w:r w:rsidRPr="002E31EC">
        <w:rPr>
          <w:color w:val="000000"/>
          <w:spacing w:val="-3"/>
          <w:lang w:eastAsia="zh-CN"/>
        </w:rPr>
        <w:t>划</w:t>
      </w:r>
      <w:r w:rsidRPr="002E31EC">
        <w:rPr>
          <w:color w:val="000000"/>
          <w:lang w:eastAsia="zh-CN"/>
        </w:rPr>
        <w:t>设</w:t>
      </w:r>
      <w:r w:rsidRPr="002E31EC">
        <w:rPr>
          <w:color w:val="000000"/>
          <w:spacing w:val="-3"/>
          <w:lang w:eastAsia="zh-CN"/>
        </w:rPr>
        <w:t>计</w:t>
      </w:r>
      <w:r w:rsidRPr="002E31EC">
        <w:rPr>
          <w:color w:val="000000"/>
          <w:lang w:eastAsia="zh-CN"/>
        </w:rPr>
        <w:t>阶</w:t>
      </w:r>
      <w:r w:rsidRPr="002E31EC">
        <w:rPr>
          <w:color w:val="000000"/>
          <w:spacing w:val="-3"/>
          <w:lang w:eastAsia="zh-CN"/>
        </w:rPr>
        <w:t>段</w:t>
      </w:r>
      <w:r w:rsidRPr="002E31EC">
        <w:rPr>
          <w:color w:val="000000"/>
          <w:lang w:eastAsia="zh-CN"/>
        </w:rPr>
        <w:t>自</w:t>
      </w:r>
      <w:r w:rsidRPr="002E31EC">
        <w:rPr>
          <w:color w:val="000000"/>
          <w:spacing w:val="-3"/>
          <w:lang w:eastAsia="zh-CN"/>
        </w:rPr>
        <w:t>评</w:t>
      </w:r>
      <w:r w:rsidRPr="002E31EC">
        <w:rPr>
          <w:color w:val="000000"/>
          <w:lang w:eastAsia="zh-CN"/>
        </w:rPr>
        <w:t>得</w:t>
      </w:r>
      <w:r w:rsidRPr="002E31EC">
        <w:rPr>
          <w:color w:val="000000"/>
          <w:spacing w:val="-3"/>
          <w:lang w:eastAsia="zh-CN"/>
        </w:rPr>
        <w:t>分</w:t>
      </w:r>
      <w:r w:rsidRPr="002E31EC">
        <w:rPr>
          <w:color w:val="000000"/>
          <w:lang w:eastAsia="zh-CN"/>
        </w:rPr>
        <w:t>情况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5"/>
        <w:gridCol w:w="1115"/>
        <w:gridCol w:w="1140"/>
        <w:gridCol w:w="1140"/>
        <w:gridCol w:w="1405"/>
        <w:gridCol w:w="1137"/>
        <w:gridCol w:w="1149"/>
      </w:tblGrid>
      <w:tr w:rsidR="00223E39" w:rsidRPr="002E31EC" w:rsidTr="00C10215">
        <w:trPr>
          <w:trHeight w:hRule="exact" w:val="758"/>
          <w:jc w:val="center"/>
        </w:trPr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48" w:type="pc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E31EC">
              <w:rPr>
                <w:rFonts w:ascii="宋体" w:hAnsi="宋体"/>
                <w:color w:val="000000"/>
                <w:spacing w:val="2"/>
                <w:sz w:val="21"/>
                <w:szCs w:val="21"/>
              </w:rPr>
              <w:t>节</w:t>
            </w: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地与室</w:t>
            </w:r>
            <w:r w:rsidRPr="002E31EC">
              <w:rPr>
                <w:rFonts w:ascii="宋体" w:hAnsi="宋体"/>
                <w:color w:val="000000"/>
                <w:spacing w:val="2"/>
                <w:sz w:val="21"/>
                <w:szCs w:val="21"/>
              </w:rPr>
              <w:t>外</w:t>
            </w: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环境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E31EC">
              <w:rPr>
                <w:rFonts w:ascii="宋体" w:hAnsi="宋体"/>
                <w:color w:val="000000"/>
                <w:spacing w:val="2"/>
                <w:sz w:val="21"/>
                <w:szCs w:val="21"/>
              </w:rPr>
              <w:t>节</w:t>
            </w: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能与能</w:t>
            </w:r>
            <w:r w:rsidRPr="002E31EC">
              <w:rPr>
                <w:rFonts w:ascii="宋体" w:hAnsi="宋体"/>
                <w:color w:val="000000"/>
                <w:spacing w:val="2"/>
                <w:sz w:val="21"/>
                <w:szCs w:val="21"/>
              </w:rPr>
              <w:t>源</w:t>
            </w: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利用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E31EC">
              <w:rPr>
                <w:rFonts w:ascii="宋体" w:hAnsi="宋体"/>
                <w:color w:val="000000"/>
                <w:spacing w:val="2"/>
                <w:sz w:val="21"/>
                <w:szCs w:val="21"/>
              </w:rPr>
              <w:t>节</w:t>
            </w: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水与水</w:t>
            </w:r>
            <w:r w:rsidRPr="002E31EC">
              <w:rPr>
                <w:rFonts w:ascii="宋体" w:hAnsi="宋体"/>
                <w:color w:val="000000"/>
                <w:spacing w:val="2"/>
                <w:sz w:val="21"/>
                <w:szCs w:val="21"/>
              </w:rPr>
              <w:t>资</w:t>
            </w: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源利用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E31EC">
              <w:rPr>
                <w:rFonts w:ascii="宋体" w:hAnsi="宋体"/>
                <w:color w:val="000000"/>
                <w:spacing w:val="2"/>
                <w:sz w:val="21"/>
                <w:szCs w:val="21"/>
              </w:rPr>
              <w:t>节</w:t>
            </w: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材与材料</w:t>
            </w:r>
            <w:r w:rsidRPr="002E31EC">
              <w:rPr>
                <w:rFonts w:ascii="宋体" w:hAnsi="宋体"/>
                <w:color w:val="000000"/>
                <w:spacing w:val="2"/>
                <w:sz w:val="21"/>
                <w:szCs w:val="21"/>
              </w:rPr>
              <w:t>资</w:t>
            </w: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源利用</w:t>
            </w: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E31EC">
              <w:rPr>
                <w:rFonts w:ascii="宋体" w:hAnsi="宋体"/>
                <w:color w:val="000000"/>
                <w:spacing w:val="2"/>
                <w:sz w:val="21"/>
                <w:szCs w:val="21"/>
              </w:rPr>
              <w:t>室</w:t>
            </w: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内环境</w:t>
            </w:r>
            <w:r w:rsidRPr="002E31EC">
              <w:rPr>
                <w:rFonts w:ascii="宋体" w:hAnsi="宋体"/>
                <w:color w:val="000000"/>
                <w:spacing w:val="2"/>
                <w:sz w:val="21"/>
                <w:szCs w:val="21"/>
              </w:rPr>
              <w:t>质量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ind w:firstLineChars="50" w:firstLine="107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E31EC">
              <w:rPr>
                <w:rFonts w:ascii="宋体" w:hAnsi="宋体"/>
                <w:color w:val="000000"/>
                <w:spacing w:val="2"/>
                <w:sz w:val="21"/>
                <w:szCs w:val="21"/>
              </w:rPr>
              <w:t>加</w:t>
            </w: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分项</w:t>
            </w:r>
          </w:p>
        </w:tc>
      </w:tr>
      <w:tr w:rsidR="00223E39" w:rsidRPr="002E31EC" w:rsidTr="00C10215">
        <w:trPr>
          <w:trHeight w:hRule="exact" w:val="384"/>
          <w:jc w:val="center"/>
        </w:trPr>
        <w:tc>
          <w:tcPr>
            <w:tcW w:w="880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E31EC">
              <w:rPr>
                <w:rFonts w:ascii="宋体" w:hAnsi="宋体"/>
                <w:color w:val="000000"/>
                <w:spacing w:val="2"/>
                <w:sz w:val="21"/>
                <w:szCs w:val="21"/>
              </w:rPr>
              <w:t>总</w:t>
            </w: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分值</w:t>
            </w:r>
          </w:p>
        </w:tc>
        <w:tc>
          <w:tcPr>
            <w:tcW w:w="648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E39" w:rsidRPr="004E0AD1" w:rsidRDefault="00223E3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E0AD1">
              <w:rPr>
                <w:rFonts w:ascii="Times New Roman" w:hAnsi="Times New Roman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663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E39" w:rsidRPr="004E0AD1" w:rsidRDefault="00223E3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E0AD1">
              <w:rPr>
                <w:rFonts w:ascii="Times New Roman" w:hAnsi="Times New Roman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663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E39" w:rsidRPr="004E0AD1" w:rsidRDefault="00223E3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E0AD1">
              <w:rPr>
                <w:rFonts w:ascii="Times New Roman" w:hAnsi="Times New Roman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817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E39" w:rsidRPr="004E0AD1" w:rsidRDefault="00223E3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E0AD1">
              <w:rPr>
                <w:rFonts w:ascii="Times New Roman" w:hAnsi="Times New Roman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661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E39" w:rsidRPr="004E0AD1" w:rsidRDefault="00223E3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E0AD1">
              <w:rPr>
                <w:rFonts w:ascii="Times New Roman" w:hAnsi="Times New Roman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668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E39" w:rsidRPr="004E0AD1" w:rsidRDefault="00223E3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E0AD1">
              <w:rPr>
                <w:rFonts w:ascii="Times New Roman" w:hAnsi="Times New Roman"/>
                <w:color w:val="000000"/>
                <w:sz w:val="21"/>
                <w:szCs w:val="21"/>
              </w:rPr>
              <w:t>—</w:t>
            </w:r>
          </w:p>
        </w:tc>
      </w:tr>
      <w:tr w:rsidR="00223E39" w:rsidRPr="002E31EC" w:rsidTr="00C10215">
        <w:trPr>
          <w:trHeight w:hRule="exact" w:val="386"/>
          <w:jc w:val="center"/>
        </w:trPr>
        <w:tc>
          <w:tcPr>
            <w:tcW w:w="880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E31EC">
              <w:rPr>
                <w:rFonts w:ascii="宋体" w:hAnsi="宋体"/>
                <w:color w:val="000000"/>
                <w:spacing w:val="2"/>
                <w:sz w:val="21"/>
                <w:szCs w:val="21"/>
              </w:rPr>
              <w:t>自</w:t>
            </w: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评得分</w:t>
            </w:r>
          </w:p>
        </w:tc>
        <w:tc>
          <w:tcPr>
            <w:tcW w:w="648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E39" w:rsidRPr="004E0AD1" w:rsidRDefault="00223E3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63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E39" w:rsidRPr="004E0AD1" w:rsidRDefault="00223E3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63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E39" w:rsidRPr="004E0AD1" w:rsidRDefault="00223E3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17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E39" w:rsidRPr="004E0AD1" w:rsidRDefault="00223E3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61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E39" w:rsidRPr="004E0AD1" w:rsidRDefault="00223E3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68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E39" w:rsidRPr="004E0AD1" w:rsidRDefault="00223E3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223E39" w:rsidRPr="002E31EC" w:rsidTr="00C10215">
        <w:trPr>
          <w:trHeight w:hRule="exact" w:val="384"/>
          <w:jc w:val="center"/>
        </w:trPr>
        <w:tc>
          <w:tcPr>
            <w:tcW w:w="880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E31EC">
              <w:rPr>
                <w:rFonts w:ascii="宋体" w:hAnsi="宋体"/>
                <w:color w:val="000000"/>
                <w:spacing w:val="2"/>
                <w:sz w:val="21"/>
                <w:szCs w:val="21"/>
              </w:rPr>
              <w:t>换</w:t>
            </w: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算得分</w:t>
            </w:r>
          </w:p>
        </w:tc>
        <w:tc>
          <w:tcPr>
            <w:tcW w:w="648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E39" w:rsidRPr="004E0AD1" w:rsidRDefault="00223E3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63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E39" w:rsidRPr="004E0AD1" w:rsidRDefault="00223E3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63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E39" w:rsidRPr="004E0AD1" w:rsidRDefault="00223E3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17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E39" w:rsidRPr="004E0AD1" w:rsidRDefault="00223E3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61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E39" w:rsidRPr="004E0AD1" w:rsidRDefault="00223E3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68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E39" w:rsidRPr="004E0AD1" w:rsidRDefault="00223E3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223E39" w:rsidRPr="002E31EC" w:rsidTr="00C10215">
        <w:trPr>
          <w:trHeight w:hRule="exact" w:val="400"/>
          <w:jc w:val="center"/>
        </w:trPr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E31EC">
              <w:rPr>
                <w:rFonts w:ascii="宋体" w:hAnsi="宋体"/>
                <w:color w:val="000000"/>
                <w:spacing w:val="2"/>
                <w:sz w:val="21"/>
                <w:szCs w:val="21"/>
              </w:rPr>
              <w:t>权</w:t>
            </w: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重系数</w:t>
            </w:r>
          </w:p>
        </w:tc>
        <w:tc>
          <w:tcPr>
            <w:tcW w:w="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E39" w:rsidRPr="004E0AD1" w:rsidRDefault="00223E3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4E0AD1">
              <w:rPr>
                <w:color w:val="000000"/>
                <w:szCs w:val="21"/>
              </w:rPr>
              <w:t>0.21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E39" w:rsidRPr="004E0AD1" w:rsidRDefault="00223E3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4E0AD1">
              <w:rPr>
                <w:color w:val="000000"/>
                <w:szCs w:val="21"/>
              </w:rPr>
              <w:t>0.24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E39" w:rsidRPr="004E0AD1" w:rsidRDefault="00223E3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4E0AD1">
              <w:rPr>
                <w:color w:val="000000"/>
                <w:szCs w:val="21"/>
              </w:rPr>
              <w:t>0.20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E39" w:rsidRPr="004E0AD1" w:rsidRDefault="00223E3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4E0AD1">
              <w:rPr>
                <w:color w:val="000000"/>
                <w:szCs w:val="21"/>
              </w:rPr>
              <w:t>0.17</w:t>
            </w: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E39" w:rsidRPr="004E0AD1" w:rsidRDefault="00223E3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4E0AD1">
              <w:rPr>
                <w:color w:val="000000"/>
                <w:szCs w:val="21"/>
              </w:rPr>
              <w:t>0.18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E39" w:rsidRPr="004E0AD1" w:rsidRDefault="00223E3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223E39" w:rsidRPr="002E31EC" w:rsidTr="00C10215">
        <w:trPr>
          <w:trHeight w:hRule="exact" w:val="353"/>
          <w:jc w:val="center"/>
        </w:trPr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E31EC">
              <w:rPr>
                <w:rFonts w:ascii="宋体" w:hAnsi="宋体"/>
                <w:color w:val="000000"/>
                <w:spacing w:val="2"/>
                <w:sz w:val="21"/>
                <w:szCs w:val="21"/>
              </w:rPr>
              <w:t>权</w:t>
            </w: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重得分</w:t>
            </w:r>
          </w:p>
        </w:tc>
        <w:tc>
          <w:tcPr>
            <w:tcW w:w="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E39" w:rsidRPr="004E0AD1" w:rsidRDefault="00223E3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E39" w:rsidRPr="004E0AD1" w:rsidRDefault="00223E3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E39" w:rsidRPr="004E0AD1" w:rsidRDefault="00223E3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E39" w:rsidRPr="004E0AD1" w:rsidRDefault="00223E3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E39" w:rsidRPr="004E0AD1" w:rsidRDefault="00223E3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E39" w:rsidRPr="004E0AD1" w:rsidRDefault="00223E3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</w:tbl>
    <w:p w:rsidR="00223E39" w:rsidRPr="002E31EC" w:rsidRDefault="00223E39" w:rsidP="00223E39">
      <w:pPr>
        <w:pStyle w:val="a5"/>
        <w:tabs>
          <w:tab w:val="left" w:pos="3132"/>
          <w:tab w:val="left" w:pos="5546"/>
          <w:tab w:val="left" w:pos="6924"/>
        </w:tabs>
        <w:spacing w:beforeLines="50" w:before="120" w:line="360" w:lineRule="auto"/>
        <w:ind w:left="0"/>
        <w:jc w:val="both"/>
        <w:rPr>
          <w:color w:val="000000"/>
          <w:sz w:val="24"/>
          <w:szCs w:val="24"/>
          <w:lang w:eastAsia="zh-CN"/>
        </w:rPr>
      </w:pPr>
      <w:r w:rsidRPr="002E31EC">
        <w:rPr>
          <w:color w:val="000000"/>
          <w:sz w:val="24"/>
          <w:szCs w:val="24"/>
          <w:lang w:eastAsia="zh-CN"/>
        </w:rPr>
        <w:t>自评总分：</w:t>
      </w:r>
      <w:r w:rsidRPr="002E31EC">
        <w:rPr>
          <w:rFonts w:hint="eastAsia"/>
          <w:color w:val="000000"/>
          <w:sz w:val="24"/>
          <w:szCs w:val="24"/>
          <w:u w:val="single"/>
          <w:lang w:eastAsia="zh-CN"/>
        </w:rPr>
        <w:t xml:space="preserve">        </w:t>
      </w:r>
      <w:r w:rsidRPr="002E31EC">
        <w:rPr>
          <w:color w:val="000000"/>
          <w:sz w:val="24"/>
          <w:szCs w:val="24"/>
          <w:lang w:eastAsia="zh-CN"/>
        </w:rPr>
        <w:t>，申报星级评分要求：</w:t>
      </w:r>
      <w:r w:rsidRPr="004E0AD1">
        <w:rPr>
          <w:rFonts w:ascii="Times New Roman" w:hAnsi="Times New Roman"/>
          <w:color w:val="000000"/>
          <w:sz w:val="24"/>
          <w:szCs w:val="24"/>
          <w:u w:val="single"/>
          <w:lang w:eastAsia="zh-CN"/>
        </w:rPr>
        <w:t>50/60/80</w:t>
      </w:r>
      <w:r w:rsidRPr="002E31EC">
        <w:rPr>
          <w:color w:val="000000"/>
          <w:sz w:val="24"/>
          <w:szCs w:val="24"/>
          <w:u w:val="single"/>
          <w:lang w:eastAsia="zh-CN"/>
        </w:rPr>
        <w:tab/>
      </w:r>
      <w:r w:rsidRPr="002E31EC">
        <w:rPr>
          <w:color w:val="000000"/>
          <w:sz w:val="24"/>
          <w:szCs w:val="24"/>
          <w:lang w:eastAsia="zh-CN"/>
        </w:rPr>
        <w:t>。</w:t>
      </w:r>
    </w:p>
    <w:p w:rsidR="00223E39" w:rsidRPr="002E31EC" w:rsidRDefault="00223E39" w:rsidP="00223E39">
      <w:pPr>
        <w:pStyle w:val="a5"/>
        <w:tabs>
          <w:tab w:val="left" w:pos="3132"/>
          <w:tab w:val="left" w:pos="5546"/>
          <w:tab w:val="left" w:pos="6924"/>
        </w:tabs>
        <w:spacing w:beforeLines="50" w:before="120" w:line="360" w:lineRule="auto"/>
        <w:ind w:left="0"/>
        <w:jc w:val="both"/>
        <w:outlineLvl w:val="0"/>
        <w:rPr>
          <w:b/>
          <w:color w:val="000000"/>
          <w:sz w:val="28"/>
          <w:szCs w:val="28"/>
          <w:lang w:eastAsia="zh-CN"/>
        </w:rPr>
      </w:pPr>
      <w:bookmarkStart w:id="1" w:name="二、_项目效果图（需标示申报范围）"/>
      <w:bookmarkStart w:id="2" w:name="_Toc452968667"/>
      <w:bookmarkEnd w:id="1"/>
      <w:r w:rsidRPr="002E31EC">
        <w:rPr>
          <w:b/>
          <w:color w:val="000000"/>
          <w:sz w:val="28"/>
          <w:szCs w:val="28"/>
          <w:lang w:eastAsia="zh-CN"/>
        </w:rPr>
        <w:t>二、项目效果图（需标示申报范围）</w:t>
      </w:r>
      <w:bookmarkEnd w:id="2"/>
    </w:p>
    <w:p w:rsidR="00223E39" w:rsidRPr="002E31EC" w:rsidRDefault="00223E39" w:rsidP="00223E39">
      <w:pPr>
        <w:pStyle w:val="a5"/>
        <w:tabs>
          <w:tab w:val="left" w:pos="2554"/>
          <w:tab w:val="left" w:pos="5285"/>
        </w:tabs>
        <w:spacing w:line="360" w:lineRule="auto"/>
        <w:ind w:left="0"/>
        <w:jc w:val="center"/>
        <w:rPr>
          <w:rFonts w:eastAsia="黑体" w:hint="eastAsia"/>
          <w:b/>
          <w:color w:val="000000"/>
          <w:sz w:val="36"/>
          <w:szCs w:val="36"/>
          <w:lang w:eastAsia="zh-CN"/>
        </w:rPr>
      </w:pPr>
    </w:p>
    <w:p w:rsidR="00223E39" w:rsidRPr="002E31EC" w:rsidRDefault="00223E39" w:rsidP="00223E39">
      <w:pPr>
        <w:pStyle w:val="a5"/>
        <w:tabs>
          <w:tab w:val="left" w:pos="2554"/>
          <w:tab w:val="left" w:pos="5285"/>
        </w:tabs>
        <w:spacing w:line="360" w:lineRule="auto"/>
        <w:ind w:left="0"/>
        <w:jc w:val="center"/>
        <w:rPr>
          <w:rFonts w:eastAsia="黑体" w:hint="eastAsia"/>
          <w:b/>
          <w:color w:val="000000"/>
          <w:sz w:val="36"/>
          <w:szCs w:val="36"/>
          <w:lang w:eastAsia="zh-CN"/>
        </w:rPr>
      </w:pPr>
    </w:p>
    <w:p w:rsidR="00223E39" w:rsidRPr="002E31EC" w:rsidRDefault="00223E39" w:rsidP="00223E39">
      <w:pPr>
        <w:pStyle w:val="a5"/>
        <w:tabs>
          <w:tab w:val="left" w:pos="2554"/>
          <w:tab w:val="left" w:pos="5285"/>
        </w:tabs>
        <w:spacing w:line="360" w:lineRule="auto"/>
        <w:ind w:left="0"/>
        <w:jc w:val="center"/>
        <w:rPr>
          <w:rFonts w:eastAsia="黑体" w:hint="eastAsia"/>
          <w:b/>
          <w:color w:val="000000"/>
          <w:sz w:val="36"/>
          <w:szCs w:val="36"/>
          <w:lang w:eastAsia="zh-CN"/>
        </w:rPr>
      </w:pPr>
    </w:p>
    <w:p w:rsidR="00223E39" w:rsidRPr="002E31EC" w:rsidRDefault="00223E39" w:rsidP="00223E39">
      <w:pPr>
        <w:pStyle w:val="a5"/>
        <w:tabs>
          <w:tab w:val="left" w:pos="2554"/>
          <w:tab w:val="left" w:pos="5285"/>
        </w:tabs>
        <w:spacing w:line="360" w:lineRule="auto"/>
        <w:ind w:left="0"/>
        <w:jc w:val="center"/>
        <w:rPr>
          <w:rFonts w:eastAsia="黑体" w:hint="eastAsia"/>
          <w:b/>
          <w:color w:val="000000"/>
          <w:sz w:val="36"/>
          <w:szCs w:val="36"/>
          <w:lang w:eastAsia="zh-CN"/>
        </w:rPr>
      </w:pPr>
    </w:p>
    <w:p w:rsidR="00223E39" w:rsidRPr="002E31EC" w:rsidRDefault="00223E39" w:rsidP="00223E39">
      <w:pPr>
        <w:pStyle w:val="a5"/>
        <w:tabs>
          <w:tab w:val="left" w:pos="2554"/>
          <w:tab w:val="left" w:pos="5285"/>
        </w:tabs>
        <w:spacing w:line="360" w:lineRule="auto"/>
        <w:ind w:left="0"/>
        <w:jc w:val="center"/>
        <w:rPr>
          <w:rFonts w:eastAsia="黑体" w:hint="eastAsia"/>
          <w:b/>
          <w:color w:val="000000"/>
          <w:sz w:val="36"/>
          <w:szCs w:val="36"/>
          <w:lang w:eastAsia="zh-CN"/>
        </w:rPr>
      </w:pPr>
    </w:p>
    <w:p w:rsidR="00223E39" w:rsidRPr="002E31EC" w:rsidRDefault="00223E39" w:rsidP="00223E39">
      <w:pPr>
        <w:pStyle w:val="a5"/>
        <w:tabs>
          <w:tab w:val="left" w:pos="2554"/>
          <w:tab w:val="left" w:pos="5285"/>
        </w:tabs>
        <w:spacing w:line="360" w:lineRule="auto"/>
        <w:ind w:left="0"/>
        <w:jc w:val="center"/>
        <w:rPr>
          <w:rFonts w:eastAsia="黑体" w:hint="eastAsia"/>
          <w:b/>
          <w:color w:val="000000"/>
          <w:sz w:val="36"/>
          <w:szCs w:val="36"/>
          <w:lang w:eastAsia="zh-CN"/>
        </w:rPr>
      </w:pPr>
    </w:p>
    <w:p w:rsidR="00223E39" w:rsidRPr="002E31EC" w:rsidRDefault="00223E39" w:rsidP="00223E39">
      <w:pPr>
        <w:pStyle w:val="a5"/>
        <w:tabs>
          <w:tab w:val="left" w:pos="2554"/>
          <w:tab w:val="left" w:pos="5285"/>
        </w:tabs>
        <w:spacing w:line="360" w:lineRule="auto"/>
        <w:ind w:left="0"/>
        <w:jc w:val="center"/>
        <w:rPr>
          <w:rFonts w:eastAsia="黑体" w:hint="eastAsia"/>
          <w:b/>
          <w:color w:val="000000"/>
          <w:sz w:val="36"/>
          <w:szCs w:val="36"/>
          <w:lang w:eastAsia="zh-CN"/>
        </w:rPr>
      </w:pPr>
    </w:p>
    <w:p w:rsidR="00223E39" w:rsidRPr="002E31EC" w:rsidRDefault="00223E39" w:rsidP="00223E39">
      <w:pPr>
        <w:pStyle w:val="a5"/>
        <w:tabs>
          <w:tab w:val="left" w:pos="2554"/>
          <w:tab w:val="left" w:pos="5285"/>
        </w:tabs>
        <w:spacing w:line="360" w:lineRule="auto"/>
        <w:ind w:left="0"/>
        <w:jc w:val="center"/>
        <w:rPr>
          <w:rFonts w:eastAsia="黑体" w:hint="eastAsia"/>
          <w:b/>
          <w:color w:val="000000"/>
          <w:sz w:val="36"/>
          <w:szCs w:val="36"/>
          <w:lang w:eastAsia="zh-CN"/>
        </w:rPr>
      </w:pPr>
    </w:p>
    <w:p w:rsidR="00223E39" w:rsidRPr="002E31EC" w:rsidRDefault="00223E39" w:rsidP="00223E39">
      <w:pPr>
        <w:pStyle w:val="a5"/>
        <w:tabs>
          <w:tab w:val="left" w:pos="2554"/>
          <w:tab w:val="left" w:pos="5285"/>
        </w:tabs>
        <w:spacing w:line="360" w:lineRule="auto"/>
        <w:ind w:left="0"/>
        <w:jc w:val="center"/>
        <w:rPr>
          <w:color w:val="000000"/>
          <w:lang w:eastAsia="zh-CN"/>
        </w:rPr>
      </w:pPr>
    </w:p>
    <w:p w:rsidR="00223E39" w:rsidRPr="002E31EC" w:rsidRDefault="00223E39" w:rsidP="00223E39">
      <w:pPr>
        <w:pStyle w:val="a5"/>
        <w:tabs>
          <w:tab w:val="left" w:pos="2235"/>
          <w:tab w:val="left" w:pos="4860"/>
        </w:tabs>
        <w:spacing w:line="360" w:lineRule="auto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noProof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1812290</wp:posOffset>
                </wp:positionH>
                <wp:positionV relativeFrom="paragraph">
                  <wp:posOffset>139700</wp:posOffset>
                </wp:positionV>
                <wp:extent cx="1270" cy="1270"/>
                <wp:effectExtent l="12065" t="9525" r="5715" b="8255"/>
                <wp:wrapNone/>
                <wp:docPr id="5" name="组合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2854" y="220"/>
                          <a:chExt cx="2" cy="2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2854" y="220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41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42C335" id="组合 5" o:spid="_x0000_s1026" style="position:absolute;left:0;text-align:left;margin-left:142.7pt;margin-top:11pt;width:.1pt;height:.1pt;z-index:-251657216;mso-position-horizontal-relative:page" coordorigin="2854,220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">
                <v:shape id="Freeform 3" o:spid="_x0000_s1027" style="position:absolute;left:2854;top:220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gcCMUA&#10;AADaAAAADwAAAGRycy9kb3ducmV2LnhtbESP3WrCQBSE7wu+w3KE3hTdtNKg0VWkpVBFCvXn/pg9&#10;ZtNmz4bs1sS3d4WCl8PMfMPMFp2txJkaXzpW8DxMQBDnTpdcKNjvPgZjED4ga6wck4ILeVjMew8z&#10;zLRr+ZvO21CICGGfoQITQp1J6XNDFv3Q1cTRO7nGYoiyKaRusI1wW8mXJEmlxZLjgsGa3gzlv9s/&#10;q+B9dcDJ8ecp8WZ0Wo/Wr226+Voq9djvllMQgbpwD/+3P7WCFG5X4g2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yBwIxQAAANoAAAAPAAAAAAAAAAAAAAAAAJgCAABkcnMv&#10;ZG93bnJldi54bWxQSwUGAAAAAAQABAD1AAAAigMAAAAA&#10;" path="m,l,e" filled="f" strokecolor="red" strokeweight=".23375mm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  <w:r w:rsidRPr="002E31EC">
        <w:rPr>
          <w:rFonts w:ascii="Times New Roman" w:hAnsi="Times New Roman"/>
          <w:color w:val="000000"/>
          <w:lang w:eastAsia="zh-CN"/>
        </w:rPr>
        <w:t>建筑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层</w:t>
      </w:r>
      <w:r w:rsidRPr="002E31EC">
        <w:rPr>
          <w:rFonts w:ascii="Times New Roman" w:hAnsi="Times New Roman"/>
          <w:color w:val="000000"/>
          <w:lang w:eastAsia="zh-CN"/>
        </w:rPr>
        <w:t>数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：</w:t>
      </w:r>
      <w:r>
        <w:rPr>
          <w:rFonts w:ascii="Times New Roman" w:hAnsi="Times New Roman" w:hint="eastAsia"/>
          <w:color w:val="000000"/>
          <w:spacing w:val="-3"/>
          <w:u w:val="single"/>
          <w:lang w:eastAsia="zh-CN"/>
        </w:rPr>
        <w:t xml:space="preserve">                   </w:t>
      </w:r>
      <w:r w:rsidRPr="002E31EC">
        <w:rPr>
          <w:rFonts w:ascii="Times New Roman" w:hAnsi="Times New Roman"/>
          <w:color w:val="000000"/>
          <w:spacing w:val="-3"/>
          <w:u w:val="single"/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lang w:eastAsia="zh-CN"/>
        </w:rPr>
        <w:t>，建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筑</w:t>
      </w:r>
      <w:r w:rsidRPr="002E31EC">
        <w:rPr>
          <w:rFonts w:ascii="Times New Roman" w:hAnsi="Times New Roman"/>
          <w:color w:val="000000"/>
          <w:lang w:eastAsia="zh-CN"/>
        </w:rPr>
        <w:t>高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度</w:t>
      </w:r>
      <w:r w:rsidRPr="002E31EC">
        <w:rPr>
          <w:rFonts w:ascii="Times New Roman" w:hAnsi="Times New Roman"/>
          <w:color w:val="000000"/>
          <w:spacing w:val="-1"/>
          <w:lang w:eastAsia="zh-CN"/>
        </w:rPr>
        <w:t>：</w:t>
      </w:r>
      <w:r>
        <w:rPr>
          <w:rFonts w:ascii="Times New Roman" w:hAnsi="Times New Roman" w:hint="eastAsia"/>
          <w:color w:val="000000"/>
          <w:spacing w:val="-1"/>
          <w:u w:val="single"/>
          <w:lang w:eastAsia="zh-CN"/>
        </w:rPr>
        <w:t xml:space="preserve">                </w:t>
      </w:r>
      <w:r w:rsidRPr="002E31EC">
        <w:rPr>
          <w:rFonts w:ascii="Times New Roman" w:hAnsi="Times New Roman"/>
          <w:color w:val="000000"/>
          <w:spacing w:val="-1"/>
          <w:u w:val="single"/>
          <w:lang w:eastAsia="zh-CN"/>
        </w:rPr>
        <w:t>m</w:t>
      </w:r>
      <w:r w:rsidRPr="002E31EC">
        <w:rPr>
          <w:rFonts w:ascii="Times New Roman" w:hAnsi="Times New Roman"/>
          <w:color w:val="000000"/>
          <w:lang w:eastAsia="zh-CN"/>
        </w:rPr>
        <w:t>。</w:t>
      </w:r>
      <w:r w:rsidRPr="002E31EC">
        <w:rPr>
          <w:rFonts w:ascii="Times New Roman" w:hAnsi="Times New Roman"/>
          <w:color w:val="000000"/>
          <w:lang w:eastAsia="zh-CN"/>
        </w:rPr>
        <w:t xml:space="preserve"> </w:t>
      </w:r>
    </w:p>
    <w:p w:rsidR="00223E39" w:rsidRPr="002E31EC" w:rsidRDefault="00223E39" w:rsidP="00223E39">
      <w:pPr>
        <w:pStyle w:val="a5"/>
        <w:tabs>
          <w:tab w:val="left" w:pos="2554"/>
          <w:tab w:val="left" w:pos="5285"/>
        </w:tabs>
        <w:spacing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2E31EC">
        <w:rPr>
          <w:rFonts w:ascii="Times New Roman" w:hAnsi="Times New Roman"/>
          <w:noProof/>
          <w:color w:val="000000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252095</wp:posOffset>
                </wp:positionV>
                <wp:extent cx="5661025" cy="622300"/>
                <wp:effectExtent l="13335" t="10160" r="12065" b="5715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1025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3E39" w:rsidRPr="00A352C7" w:rsidRDefault="00223E39" w:rsidP="00223E39">
                            <w:pPr>
                              <w:ind w:firstLineChars="150" w:firstLine="315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-4pt;margin-top:19.85pt;width:445.75pt;height:4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">
                <v:textbox>
                  <w:txbxContent>
                    <w:p w:rsidR="00223E39" w:rsidRPr="00A352C7" w:rsidRDefault="00223E39" w:rsidP="00223E39">
                      <w:pPr>
                        <w:ind w:firstLineChars="150" w:firstLine="315"/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E31EC">
        <w:rPr>
          <w:rFonts w:ascii="Times New Roman" w:hAnsi="Times New Roman"/>
          <w:color w:val="000000"/>
          <w:sz w:val="24"/>
          <w:szCs w:val="24"/>
          <w:lang w:eastAsia="zh-CN"/>
        </w:rPr>
        <w:t>项目</w:t>
      </w:r>
      <w:r w:rsidRPr="002E31EC">
        <w:rPr>
          <w:rFonts w:ascii="Times New Roman" w:hAnsi="Times New Roman"/>
          <w:color w:val="000000"/>
          <w:spacing w:val="-3"/>
          <w:sz w:val="24"/>
          <w:szCs w:val="24"/>
          <w:lang w:eastAsia="zh-CN"/>
        </w:rPr>
        <w:t>概</w:t>
      </w:r>
      <w:r w:rsidRPr="002E31EC">
        <w:rPr>
          <w:rFonts w:ascii="Times New Roman" w:hAnsi="Times New Roman"/>
          <w:color w:val="000000"/>
          <w:sz w:val="24"/>
          <w:szCs w:val="24"/>
          <w:lang w:eastAsia="zh-CN"/>
        </w:rPr>
        <w:t>述：</w:t>
      </w:r>
    </w:p>
    <w:p w:rsidR="00223E39" w:rsidRPr="002E31EC" w:rsidRDefault="00223E39" w:rsidP="00223E39">
      <w:pPr>
        <w:pStyle w:val="a5"/>
        <w:tabs>
          <w:tab w:val="left" w:pos="2554"/>
          <w:tab w:val="left" w:pos="5285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</w:p>
    <w:p w:rsidR="00223E39" w:rsidRPr="002E31EC" w:rsidRDefault="00223E39" w:rsidP="00223E39">
      <w:pPr>
        <w:spacing w:line="320" w:lineRule="exact"/>
        <w:rPr>
          <w:rFonts w:ascii="宋体" w:hAnsi="宋体"/>
          <w:color w:val="000000"/>
          <w:szCs w:val="21"/>
        </w:rPr>
        <w:sectPr w:rsidR="00223E39" w:rsidRPr="002E31EC" w:rsidSect="00B009D3">
          <w:headerReference w:type="default" r:id="rId6"/>
          <w:footerReference w:type="default" r:id="rId7"/>
          <w:pgSz w:w="11907" w:h="16840"/>
          <w:pgMar w:top="1389" w:right="1661" w:bottom="1378" w:left="1661" w:header="868" w:footer="1191" w:gutter="0"/>
          <w:pgNumType w:start="1"/>
          <w:cols w:space="720"/>
        </w:sectPr>
      </w:pPr>
    </w:p>
    <w:p w:rsidR="00223E39" w:rsidRPr="002E31EC" w:rsidRDefault="00223E39" w:rsidP="00223E39">
      <w:pPr>
        <w:spacing w:line="320" w:lineRule="exact"/>
        <w:outlineLvl w:val="0"/>
        <w:rPr>
          <w:rFonts w:ascii="宋体" w:hAnsi="宋体"/>
          <w:b/>
          <w:color w:val="000000"/>
          <w:sz w:val="28"/>
          <w:szCs w:val="28"/>
        </w:rPr>
      </w:pPr>
      <w:bookmarkStart w:id="3" w:name="_Toc452968668"/>
      <w:r w:rsidRPr="002E31EC">
        <w:rPr>
          <w:rFonts w:ascii="宋体" w:hAnsi="宋体"/>
          <w:b/>
          <w:color w:val="000000"/>
          <w:spacing w:val="1"/>
          <w:sz w:val="28"/>
          <w:szCs w:val="28"/>
        </w:rPr>
        <w:lastRenderedPageBreak/>
        <w:t>三、自评内容</w:t>
      </w:r>
      <w:bookmarkEnd w:id="3"/>
    </w:p>
    <w:p w:rsidR="00223E39" w:rsidRPr="002E31EC" w:rsidRDefault="00223E39" w:rsidP="00223E39">
      <w:pPr>
        <w:spacing w:line="320" w:lineRule="exact"/>
        <w:rPr>
          <w:rFonts w:ascii="宋体" w:hAnsi="宋体"/>
          <w:color w:val="000000"/>
          <w:szCs w:val="21"/>
        </w:rPr>
      </w:pPr>
    </w:p>
    <w:p w:rsidR="00223E39" w:rsidRPr="002E31EC" w:rsidRDefault="00223E39" w:rsidP="00223E39">
      <w:pPr>
        <w:spacing w:line="320" w:lineRule="exact"/>
        <w:outlineLvl w:val="1"/>
        <w:rPr>
          <w:b/>
          <w:bCs/>
          <w:color w:val="000000"/>
          <w:sz w:val="28"/>
          <w:szCs w:val="28"/>
        </w:rPr>
      </w:pPr>
      <w:bookmarkStart w:id="4" w:name="_Toc452968669"/>
      <w:r w:rsidRPr="002E31EC">
        <w:rPr>
          <w:b/>
          <w:bCs/>
          <w:color w:val="000000"/>
          <w:sz w:val="28"/>
          <w:szCs w:val="28"/>
        </w:rPr>
        <w:t xml:space="preserve">4 </w:t>
      </w:r>
      <w:r w:rsidRPr="002E31EC">
        <w:rPr>
          <w:b/>
          <w:bCs/>
          <w:color w:val="000000"/>
          <w:sz w:val="28"/>
          <w:szCs w:val="28"/>
        </w:rPr>
        <w:t>节地与室外环境</w:t>
      </w:r>
      <w:bookmarkEnd w:id="4"/>
    </w:p>
    <w:p w:rsidR="00223E39" w:rsidRPr="002E31EC" w:rsidRDefault="00223E39" w:rsidP="00223E39">
      <w:pPr>
        <w:spacing w:line="320" w:lineRule="exact"/>
        <w:rPr>
          <w:rFonts w:ascii="宋体" w:hAnsi="宋体"/>
          <w:color w:val="000000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"/>
        <w:gridCol w:w="724"/>
        <w:gridCol w:w="4685"/>
        <w:gridCol w:w="672"/>
        <w:gridCol w:w="619"/>
        <w:gridCol w:w="689"/>
      </w:tblGrid>
      <w:tr w:rsidR="00223E39" w:rsidRPr="002E31EC" w:rsidTr="00C10215">
        <w:trPr>
          <w:trHeight w:hRule="exact" w:val="635"/>
        </w:trPr>
        <w:tc>
          <w:tcPr>
            <w:tcW w:w="5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223E39" w:rsidRPr="006A0D60" w:rsidRDefault="00223E3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6A0D60">
              <w:rPr>
                <w:rFonts w:ascii="Times New Roman" w:hAnsi="Times New Roman"/>
                <w:b/>
                <w:color w:val="000000"/>
                <w:spacing w:val="1"/>
                <w:sz w:val="21"/>
                <w:szCs w:val="21"/>
              </w:rPr>
              <w:t>子项</w:t>
            </w:r>
          </w:p>
        </w:tc>
        <w:tc>
          <w:tcPr>
            <w:tcW w:w="4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223E39" w:rsidRPr="006A0D60" w:rsidRDefault="00223E3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6A0D60">
              <w:rPr>
                <w:rFonts w:ascii="Times New Roman" w:hAnsi="Times New Roman"/>
                <w:b/>
                <w:color w:val="000000"/>
                <w:spacing w:val="1"/>
                <w:sz w:val="21"/>
                <w:szCs w:val="21"/>
              </w:rPr>
              <w:t>条文</w:t>
            </w:r>
          </w:p>
          <w:p w:rsidR="00223E39" w:rsidRPr="006A0D60" w:rsidRDefault="00223E3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6A0D60">
              <w:rPr>
                <w:rFonts w:ascii="Times New Roman" w:hAnsi="Times New Roman"/>
                <w:b/>
                <w:color w:val="000000"/>
                <w:spacing w:val="1"/>
                <w:sz w:val="21"/>
                <w:szCs w:val="21"/>
              </w:rPr>
              <w:t>编号</w:t>
            </w:r>
          </w:p>
        </w:tc>
        <w:tc>
          <w:tcPr>
            <w:tcW w:w="28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223E39" w:rsidRPr="006A0D60" w:rsidRDefault="00223E3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6A0D60">
              <w:rPr>
                <w:rFonts w:ascii="Times New Roman" w:hAnsi="Times New Roman"/>
                <w:b/>
                <w:color w:val="000000"/>
                <w:spacing w:val="1"/>
                <w:sz w:val="21"/>
                <w:szCs w:val="21"/>
              </w:rPr>
              <w:t>条文</w:t>
            </w:r>
          </w:p>
        </w:tc>
        <w:tc>
          <w:tcPr>
            <w:tcW w:w="4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223E39" w:rsidRPr="006A0D60" w:rsidRDefault="00223E3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6A0D60">
              <w:rPr>
                <w:rFonts w:ascii="Times New Roman" w:hAnsi="Times New Roman"/>
                <w:b/>
                <w:color w:val="000000"/>
                <w:spacing w:val="1"/>
                <w:sz w:val="21"/>
                <w:szCs w:val="21"/>
              </w:rPr>
              <w:t>分数</w:t>
            </w:r>
          </w:p>
        </w:tc>
        <w:tc>
          <w:tcPr>
            <w:tcW w:w="3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223E39" w:rsidRPr="006A0D60" w:rsidRDefault="00223E3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6A0D60">
              <w:rPr>
                <w:rFonts w:ascii="Times New Roman" w:hAnsi="Times New Roman"/>
                <w:b/>
                <w:color w:val="000000"/>
                <w:spacing w:val="1"/>
                <w:sz w:val="21"/>
                <w:szCs w:val="21"/>
              </w:rPr>
              <w:t>不参</w:t>
            </w:r>
          </w:p>
          <w:p w:rsidR="00223E39" w:rsidRPr="006A0D60" w:rsidRDefault="00223E3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6A0D60">
              <w:rPr>
                <w:rFonts w:ascii="Times New Roman" w:hAnsi="Times New Roman"/>
                <w:b/>
                <w:color w:val="000000"/>
                <w:spacing w:val="1"/>
                <w:sz w:val="21"/>
                <w:szCs w:val="21"/>
              </w:rPr>
              <w:t>评分</w:t>
            </w:r>
          </w:p>
        </w:tc>
        <w:tc>
          <w:tcPr>
            <w:tcW w:w="4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223E39" w:rsidRPr="006A0D60" w:rsidRDefault="00223E3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6A0D60">
              <w:rPr>
                <w:rFonts w:ascii="Times New Roman" w:hAnsi="Times New Roman"/>
                <w:b/>
                <w:color w:val="000000"/>
                <w:spacing w:val="1"/>
                <w:sz w:val="21"/>
                <w:szCs w:val="21"/>
              </w:rPr>
              <w:t>得分</w:t>
            </w:r>
          </w:p>
        </w:tc>
      </w:tr>
      <w:tr w:rsidR="00223E39" w:rsidRPr="002E31EC" w:rsidTr="00C10215">
        <w:trPr>
          <w:trHeight w:hRule="exact" w:val="634"/>
        </w:trPr>
        <w:tc>
          <w:tcPr>
            <w:tcW w:w="559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223E39" w:rsidRPr="006A0D60" w:rsidRDefault="00223E3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6A0D60">
              <w:rPr>
                <w:rFonts w:ascii="Times New Roman" w:hAnsi="Times New Roman"/>
                <w:b/>
                <w:color w:val="000000"/>
                <w:spacing w:val="1"/>
                <w:sz w:val="21"/>
                <w:szCs w:val="21"/>
              </w:rPr>
              <w:t>控制项</w:t>
            </w:r>
          </w:p>
        </w:tc>
        <w:tc>
          <w:tcPr>
            <w:tcW w:w="4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4.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1.1</w:t>
            </w:r>
          </w:p>
        </w:tc>
        <w:tc>
          <w:tcPr>
            <w:tcW w:w="28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项目选址应符合所在地城乡规划，且应符合各类保护区、文物古迹保护的建设控制要求。</w:t>
            </w:r>
          </w:p>
        </w:tc>
        <w:tc>
          <w:tcPr>
            <w:tcW w:w="4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Y</w:t>
            </w:r>
          </w:p>
        </w:tc>
        <w:tc>
          <w:tcPr>
            <w:tcW w:w="3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223E39" w:rsidRPr="002E31EC" w:rsidTr="00C10215">
        <w:trPr>
          <w:trHeight w:hRule="exact" w:val="946"/>
        </w:trPr>
        <w:tc>
          <w:tcPr>
            <w:tcW w:w="559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223E39" w:rsidRPr="006A0D60" w:rsidRDefault="00223E39" w:rsidP="00C10215">
            <w:pPr>
              <w:spacing w:line="320" w:lineRule="exact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4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4.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1.2</w:t>
            </w:r>
          </w:p>
        </w:tc>
        <w:tc>
          <w:tcPr>
            <w:tcW w:w="28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场地应无洪涝、滑坡、泥石流等自然灾害的威胁，无危险化学品、易燃易爆危险源的威胁，无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电磁辐射、含氡土壤等危害。</w:t>
            </w:r>
          </w:p>
        </w:tc>
        <w:tc>
          <w:tcPr>
            <w:tcW w:w="4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Y</w:t>
            </w:r>
          </w:p>
        </w:tc>
        <w:tc>
          <w:tcPr>
            <w:tcW w:w="3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223E39" w:rsidRPr="002E31EC" w:rsidTr="00C10215">
        <w:trPr>
          <w:trHeight w:hRule="exact" w:val="323"/>
        </w:trPr>
        <w:tc>
          <w:tcPr>
            <w:tcW w:w="559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223E39" w:rsidRPr="006A0D60" w:rsidRDefault="00223E39" w:rsidP="00C10215">
            <w:pPr>
              <w:spacing w:line="320" w:lineRule="exact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4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4.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1.3</w:t>
            </w:r>
          </w:p>
        </w:tc>
        <w:tc>
          <w:tcPr>
            <w:tcW w:w="28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场地内应无超标污染物排放。</w:t>
            </w:r>
          </w:p>
        </w:tc>
        <w:tc>
          <w:tcPr>
            <w:tcW w:w="4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Y</w:t>
            </w:r>
          </w:p>
        </w:tc>
        <w:tc>
          <w:tcPr>
            <w:tcW w:w="3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223E39" w:rsidRPr="002E31EC" w:rsidTr="00C10215">
        <w:trPr>
          <w:trHeight w:hRule="exact" w:val="634"/>
        </w:trPr>
        <w:tc>
          <w:tcPr>
            <w:tcW w:w="559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223E39" w:rsidRPr="006A0D60" w:rsidRDefault="00223E39" w:rsidP="00C10215">
            <w:pPr>
              <w:spacing w:line="320" w:lineRule="exact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4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4.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1.4</w:t>
            </w:r>
          </w:p>
        </w:tc>
        <w:tc>
          <w:tcPr>
            <w:tcW w:w="28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建筑规划布局应满足日照标准，且不得降低周边建筑的日照标准。</w:t>
            </w:r>
          </w:p>
        </w:tc>
        <w:tc>
          <w:tcPr>
            <w:tcW w:w="4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Y</w:t>
            </w:r>
          </w:p>
        </w:tc>
        <w:tc>
          <w:tcPr>
            <w:tcW w:w="3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223E39" w:rsidRPr="002E31EC" w:rsidTr="00C10215">
        <w:trPr>
          <w:trHeight w:hRule="exact" w:val="634"/>
        </w:trPr>
        <w:tc>
          <w:tcPr>
            <w:tcW w:w="559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223E39" w:rsidRPr="006A0D60" w:rsidRDefault="00223E39" w:rsidP="00C10215">
            <w:pPr>
              <w:spacing w:line="320" w:lineRule="exact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4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4.1.5</w:t>
            </w:r>
          </w:p>
        </w:tc>
        <w:tc>
          <w:tcPr>
            <w:tcW w:w="28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居住建筑容积率满足当地政府对容积率的规划要求。</w:t>
            </w:r>
          </w:p>
        </w:tc>
        <w:tc>
          <w:tcPr>
            <w:tcW w:w="4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Y</w:t>
            </w:r>
          </w:p>
        </w:tc>
        <w:tc>
          <w:tcPr>
            <w:tcW w:w="3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223E39" w:rsidRPr="002E31EC" w:rsidTr="00C10215">
        <w:trPr>
          <w:trHeight w:hRule="exact" w:val="322"/>
        </w:trPr>
        <w:tc>
          <w:tcPr>
            <w:tcW w:w="559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223E39" w:rsidRPr="006A0D60" w:rsidRDefault="00223E3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6A0D60">
              <w:rPr>
                <w:rFonts w:ascii="Times New Roman" w:hAnsi="Times New Roman"/>
                <w:b/>
                <w:color w:val="000000"/>
                <w:spacing w:val="1"/>
                <w:sz w:val="21"/>
                <w:szCs w:val="21"/>
              </w:rPr>
              <w:t>土地利用</w:t>
            </w:r>
          </w:p>
        </w:tc>
        <w:tc>
          <w:tcPr>
            <w:tcW w:w="4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4.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2.1</w:t>
            </w:r>
          </w:p>
        </w:tc>
        <w:tc>
          <w:tcPr>
            <w:tcW w:w="28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节约集约利用土地。</w:t>
            </w:r>
          </w:p>
        </w:tc>
        <w:tc>
          <w:tcPr>
            <w:tcW w:w="4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3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223E39" w:rsidRPr="002E31EC" w:rsidTr="00C10215">
        <w:trPr>
          <w:trHeight w:val="311"/>
        </w:trPr>
        <w:tc>
          <w:tcPr>
            <w:tcW w:w="559" w:type="pct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  <w:vAlign w:val="center"/>
          </w:tcPr>
          <w:p w:rsidR="00223E39" w:rsidRPr="006A0D60" w:rsidRDefault="00223E3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4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4.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2.2</w:t>
            </w:r>
          </w:p>
        </w:tc>
        <w:tc>
          <w:tcPr>
            <w:tcW w:w="28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场地内合理设置绿化用地。</w:t>
            </w:r>
          </w:p>
        </w:tc>
        <w:tc>
          <w:tcPr>
            <w:tcW w:w="4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3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223E39" w:rsidRPr="002E31EC" w:rsidTr="00C10215">
        <w:trPr>
          <w:trHeight w:hRule="exact" w:val="322"/>
        </w:trPr>
        <w:tc>
          <w:tcPr>
            <w:tcW w:w="559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223E39" w:rsidRPr="006A0D60" w:rsidRDefault="00223E39" w:rsidP="00C10215">
            <w:pPr>
              <w:spacing w:line="320" w:lineRule="exact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4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4.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2.3</w:t>
            </w:r>
          </w:p>
        </w:tc>
        <w:tc>
          <w:tcPr>
            <w:tcW w:w="28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合理开发利用地下空间。</w:t>
            </w:r>
          </w:p>
        </w:tc>
        <w:tc>
          <w:tcPr>
            <w:tcW w:w="4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3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223E39" w:rsidRPr="002E31EC" w:rsidTr="00C10215">
        <w:trPr>
          <w:trHeight w:hRule="exact" w:val="322"/>
        </w:trPr>
        <w:tc>
          <w:tcPr>
            <w:tcW w:w="559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223E39" w:rsidRPr="006A0D60" w:rsidRDefault="00223E3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6A0D60">
              <w:rPr>
                <w:rFonts w:ascii="Times New Roman" w:hAnsi="Times New Roman"/>
                <w:b/>
                <w:color w:val="000000"/>
                <w:spacing w:val="1"/>
                <w:sz w:val="21"/>
                <w:szCs w:val="21"/>
              </w:rPr>
              <w:t>室外环境</w:t>
            </w:r>
          </w:p>
        </w:tc>
        <w:tc>
          <w:tcPr>
            <w:tcW w:w="4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4.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2.4</w:t>
            </w:r>
          </w:p>
        </w:tc>
        <w:tc>
          <w:tcPr>
            <w:tcW w:w="28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建筑及照明设计避免产生光污染。</w:t>
            </w:r>
          </w:p>
        </w:tc>
        <w:tc>
          <w:tcPr>
            <w:tcW w:w="4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223E39" w:rsidRPr="002E31EC" w:rsidTr="00C10215">
        <w:trPr>
          <w:trHeight w:hRule="exact" w:val="635"/>
        </w:trPr>
        <w:tc>
          <w:tcPr>
            <w:tcW w:w="559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223E39" w:rsidRPr="006A0D60" w:rsidRDefault="00223E3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4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4.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2.5</w:t>
            </w:r>
          </w:p>
        </w:tc>
        <w:tc>
          <w:tcPr>
            <w:tcW w:w="28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场地内环境噪声符合现行国家标准《声环境质量标准》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G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B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3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0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 xml:space="preserve">96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的有关</w:t>
            </w:r>
            <w:r w:rsidRPr="002E31EC">
              <w:rPr>
                <w:rFonts w:ascii="Times New Roman" w:hAnsi="Times New Roman"/>
                <w:color w:val="000000"/>
                <w:spacing w:val="-2"/>
                <w:sz w:val="21"/>
                <w:szCs w:val="21"/>
                <w:lang w:eastAsia="zh-CN"/>
              </w:rPr>
              <w:t>规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定。</w:t>
            </w:r>
          </w:p>
        </w:tc>
        <w:tc>
          <w:tcPr>
            <w:tcW w:w="4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223E39" w:rsidRPr="002E31EC" w:rsidTr="00C10215">
        <w:trPr>
          <w:trHeight w:hRule="exact" w:val="634"/>
        </w:trPr>
        <w:tc>
          <w:tcPr>
            <w:tcW w:w="559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223E39" w:rsidRPr="006A0D60" w:rsidRDefault="00223E3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4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4.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2.6</w:t>
            </w:r>
          </w:p>
        </w:tc>
        <w:tc>
          <w:tcPr>
            <w:tcW w:w="28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场地内风环境有利于室外行走、活动舒适和建筑的自然通风。</w:t>
            </w:r>
          </w:p>
        </w:tc>
        <w:tc>
          <w:tcPr>
            <w:tcW w:w="4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3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223E39" w:rsidRPr="002E31EC" w:rsidTr="00C10215">
        <w:trPr>
          <w:trHeight w:hRule="exact" w:val="322"/>
        </w:trPr>
        <w:tc>
          <w:tcPr>
            <w:tcW w:w="559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223E39" w:rsidRPr="006A0D60" w:rsidRDefault="00223E39" w:rsidP="00C10215">
            <w:pPr>
              <w:spacing w:line="320" w:lineRule="exact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4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4.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2.7</w:t>
            </w:r>
          </w:p>
        </w:tc>
        <w:tc>
          <w:tcPr>
            <w:tcW w:w="28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采取措施降低热岛强度。</w:t>
            </w:r>
          </w:p>
        </w:tc>
        <w:tc>
          <w:tcPr>
            <w:tcW w:w="4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223E39" w:rsidRPr="002E31EC" w:rsidTr="00C10215">
        <w:trPr>
          <w:trHeight w:hRule="exact" w:val="323"/>
        </w:trPr>
        <w:tc>
          <w:tcPr>
            <w:tcW w:w="559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223E39" w:rsidRPr="006A0D60" w:rsidRDefault="00223E3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6A0D60">
              <w:rPr>
                <w:rFonts w:ascii="Times New Roman" w:hAnsi="Times New Roman"/>
                <w:b/>
                <w:color w:val="000000"/>
                <w:spacing w:val="1"/>
                <w:sz w:val="21"/>
                <w:szCs w:val="21"/>
              </w:rPr>
              <w:t>交通设施与公共服务</w:t>
            </w:r>
          </w:p>
        </w:tc>
        <w:tc>
          <w:tcPr>
            <w:tcW w:w="4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4.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2.8</w:t>
            </w:r>
          </w:p>
        </w:tc>
        <w:tc>
          <w:tcPr>
            <w:tcW w:w="28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场地与公共交通设施具有便捷的联系。</w:t>
            </w:r>
          </w:p>
        </w:tc>
        <w:tc>
          <w:tcPr>
            <w:tcW w:w="4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3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223E39" w:rsidRPr="002E31EC" w:rsidTr="00C10215">
        <w:trPr>
          <w:trHeight w:val="310"/>
        </w:trPr>
        <w:tc>
          <w:tcPr>
            <w:tcW w:w="559" w:type="pct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  <w:vAlign w:val="center"/>
          </w:tcPr>
          <w:p w:rsidR="00223E39" w:rsidRPr="006A0D60" w:rsidRDefault="00223E3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4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4.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2.9</w:t>
            </w:r>
          </w:p>
        </w:tc>
        <w:tc>
          <w:tcPr>
            <w:tcW w:w="28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场地内人行通道采用无障碍设计</w:t>
            </w:r>
          </w:p>
        </w:tc>
        <w:tc>
          <w:tcPr>
            <w:tcW w:w="4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223E39" w:rsidRPr="002E31EC" w:rsidTr="00C10215">
        <w:trPr>
          <w:trHeight w:val="310"/>
        </w:trPr>
        <w:tc>
          <w:tcPr>
            <w:tcW w:w="559" w:type="pct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  <w:vAlign w:val="center"/>
          </w:tcPr>
          <w:p w:rsidR="00223E39" w:rsidRPr="006A0D60" w:rsidRDefault="00223E3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4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4.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2.10</w:t>
            </w:r>
          </w:p>
        </w:tc>
        <w:tc>
          <w:tcPr>
            <w:tcW w:w="28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合理设置停车场所。</w:t>
            </w:r>
          </w:p>
        </w:tc>
        <w:tc>
          <w:tcPr>
            <w:tcW w:w="4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223E39" w:rsidRPr="002E31EC" w:rsidTr="00C10215">
        <w:trPr>
          <w:trHeight w:hRule="exact" w:val="323"/>
        </w:trPr>
        <w:tc>
          <w:tcPr>
            <w:tcW w:w="559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223E39" w:rsidRPr="006A0D60" w:rsidRDefault="00223E39" w:rsidP="00C10215">
            <w:pPr>
              <w:spacing w:line="320" w:lineRule="exact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4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4.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2.11</w:t>
            </w:r>
          </w:p>
        </w:tc>
        <w:tc>
          <w:tcPr>
            <w:tcW w:w="28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提供便利的公共服务。</w:t>
            </w:r>
          </w:p>
        </w:tc>
        <w:tc>
          <w:tcPr>
            <w:tcW w:w="4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3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223E39" w:rsidRPr="002E31EC" w:rsidTr="00C10215">
        <w:trPr>
          <w:trHeight w:val="946"/>
        </w:trPr>
        <w:tc>
          <w:tcPr>
            <w:tcW w:w="559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223E39" w:rsidRPr="006A0D60" w:rsidRDefault="00223E3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6A0D60">
              <w:rPr>
                <w:rFonts w:ascii="Times New Roman" w:hAnsi="Times New Roman"/>
                <w:b/>
                <w:color w:val="000000"/>
                <w:spacing w:val="1"/>
                <w:sz w:val="21"/>
                <w:szCs w:val="21"/>
              </w:rPr>
              <w:t>场地设计与场地生态</w:t>
            </w:r>
          </w:p>
        </w:tc>
        <w:tc>
          <w:tcPr>
            <w:tcW w:w="435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4.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2.12</w:t>
            </w:r>
          </w:p>
        </w:tc>
        <w:tc>
          <w:tcPr>
            <w:tcW w:w="2816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结合现状地形地貌进行场地设计与建筑布局，保护场地内原有的自然水域、湿地和植被，采取表层土利用等生态补偿措施。</w:t>
            </w:r>
          </w:p>
        </w:tc>
        <w:tc>
          <w:tcPr>
            <w:tcW w:w="404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72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14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223E39" w:rsidRPr="002E31EC" w:rsidTr="00C10215">
        <w:trPr>
          <w:trHeight w:val="634"/>
        </w:trPr>
        <w:tc>
          <w:tcPr>
            <w:tcW w:w="559" w:type="pct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435" w:type="pc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4.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2.13</w:t>
            </w:r>
          </w:p>
        </w:tc>
        <w:tc>
          <w:tcPr>
            <w:tcW w:w="2816" w:type="pc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充分利用场地空间合理设置绿色雨水基础设施，对大于</w:t>
            </w:r>
            <w:r w:rsidRPr="002E31EC">
              <w:rPr>
                <w:rFonts w:ascii="Times New Roman" w:hAnsi="Times New Roman"/>
                <w:color w:val="000000"/>
                <w:spacing w:val="-54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1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0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h</w:t>
            </w:r>
            <w:r w:rsidRPr="002E31EC">
              <w:rPr>
                <w:rFonts w:ascii="Times New Roman" w:hAnsi="Times New Roman"/>
                <w:color w:val="000000"/>
                <w:spacing w:val="-2"/>
                <w:sz w:val="21"/>
                <w:szCs w:val="21"/>
                <w:lang w:eastAsia="zh-CN"/>
              </w:rPr>
              <w:t>m</w:t>
            </w:r>
            <w:r w:rsidRPr="002E31EC">
              <w:rPr>
                <w:rFonts w:ascii="Times New Roman" w:hAnsi="Times New Roman"/>
                <w:color w:val="000000"/>
                <w:position w:val="8"/>
                <w:sz w:val="21"/>
                <w:szCs w:val="21"/>
                <w:lang w:eastAsia="zh-CN"/>
              </w:rPr>
              <w:t xml:space="preserve">2 </w:t>
            </w:r>
            <w:r w:rsidRPr="002E31EC">
              <w:rPr>
                <w:rFonts w:ascii="Times New Roman" w:hAnsi="Times New Roman"/>
                <w:color w:val="000000"/>
                <w:spacing w:val="34"/>
                <w:position w:val="8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的场地进</w:t>
            </w:r>
            <w:r w:rsidRPr="002E31EC">
              <w:rPr>
                <w:rFonts w:ascii="Times New Roman" w:hAnsi="Times New Roman"/>
                <w:color w:val="000000"/>
                <w:spacing w:val="-2"/>
                <w:sz w:val="21"/>
                <w:szCs w:val="21"/>
                <w:lang w:eastAsia="zh-CN"/>
              </w:rPr>
              <w:t>行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雨水专项规划设计。</w:t>
            </w:r>
          </w:p>
        </w:tc>
        <w:tc>
          <w:tcPr>
            <w:tcW w:w="404" w:type="pc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72" w:type="pc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14" w:type="pc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223E39" w:rsidRPr="002E31EC" w:rsidTr="00C10215">
        <w:trPr>
          <w:trHeight w:hRule="exact" w:val="635"/>
        </w:trPr>
        <w:tc>
          <w:tcPr>
            <w:tcW w:w="559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223E39" w:rsidRPr="002E31EC" w:rsidRDefault="00223E3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4.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2.14</w:t>
            </w:r>
          </w:p>
        </w:tc>
        <w:tc>
          <w:tcPr>
            <w:tcW w:w="28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合理规划地表与屋面雨水径流，对场地雨水实施外排总量控制。</w:t>
            </w:r>
          </w:p>
        </w:tc>
        <w:tc>
          <w:tcPr>
            <w:tcW w:w="4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3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223E39" w:rsidRPr="002E31EC" w:rsidTr="00C10215">
        <w:trPr>
          <w:trHeight w:hRule="exact" w:val="322"/>
        </w:trPr>
        <w:tc>
          <w:tcPr>
            <w:tcW w:w="559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223E39" w:rsidRPr="002E31EC" w:rsidRDefault="00223E3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4.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2.15</w:t>
            </w:r>
          </w:p>
        </w:tc>
        <w:tc>
          <w:tcPr>
            <w:tcW w:w="28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合理选择绿化方式，科学配置绿化植物。</w:t>
            </w:r>
          </w:p>
        </w:tc>
        <w:tc>
          <w:tcPr>
            <w:tcW w:w="4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3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223E39" w:rsidRPr="002E31EC" w:rsidTr="00C10215">
        <w:trPr>
          <w:trHeight w:hRule="exact" w:val="323"/>
        </w:trPr>
        <w:tc>
          <w:tcPr>
            <w:tcW w:w="3810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合计</w:t>
            </w:r>
          </w:p>
        </w:tc>
        <w:tc>
          <w:tcPr>
            <w:tcW w:w="4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00</w:t>
            </w:r>
          </w:p>
        </w:tc>
        <w:tc>
          <w:tcPr>
            <w:tcW w:w="3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3E39" w:rsidRPr="002E31EC" w:rsidRDefault="00223E3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</w:tbl>
    <w:p w:rsidR="009A4BA2" w:rsidRPr="0014093B" w:rsidRDefault="009A4BA2" w:rsidP="0014093B">
      <w:bookmarkStart w:id="5" w:name="_GoBack"/>
      <w:bookmarkEnd w:id="5"/>
    </w:p>
    <w:sectPr w:rsidR="009A4BA2" w:rsidRPr="001409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7E6" w:rsidRDefault="00F327E6" w:rsidP="009A4BA2">
      <w:r>
        <w:separator/>
      </w:r>
    </w:p>
  </w:endnote>
  <w:endnote w:type="continuationSeparator" w:id="0">
    <w:p w:rsidR="00F327E6" w:rsidRDefault="00F327E6" w:rsidP="009A4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E39" w:rsidRDefault="00223E39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3697605</wp:posOffset>
              </wp:positionH>
              <wp:positionV relativeFrom="page">
                <wp:posOffset>9789160</wp:posOffset>
              </wp:positionV>
              <wp:extent cx="165100" cy="149225"/>
              <wp:effectExtent l="1905" t="0" r="4445" b="0"/>
              <wp:wrapNone/>
              <wp:docPr id="7" name="文本框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3E39" w:rsidRDefault="00223E39">
                          <w:pPr>
                            <w:spacing w:before="10"/>
                            <w:ind w:left="40"/>
                            <w:rPr>
                              <w:rFonts w:eastAsia="Times New Roman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eastAsia="Times New Roman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327E6">
                            <w:rPr>
                              <w:rFonts w:eastAsia="Times New Roman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7" type="#_x0000_t202" style="position:absolute;left:0;text-align:left;margin-left:291.15pt;margin-top:770.8pt;width:13pt;height:1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" filled="f" stroked="f">
              <v:textbox inset="0,0,0,0">
                <w:txbxContent>
                  <w:p w:rsidR="00223E39" w:rsidRDefault="00223E39">
                    <w:pPr>
                      <w:spacing w:before="10"/>
                      <w:ind w:left="40"/>
                      <w:rPr>
                        <w:rFonts w:eastAsia="Times New Roman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eastAsia="Times New Roman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327E6">
                      <w:rPr>
                        <w:rFonts w:eastAsia="Times New Roman"/>
                        <w:noProof/>
                        <w:sz w:val="18"/>
                        <w:szCs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7E6" w:rsidRDefault="00F327E6" w:rsidP="009A4BA2">
      <w:r>
        <w:separator/>
      </w:r>
    </w:p>
  </w:footnote>
  <w:footnote w:type="continuationSeparator" w:id="0">
    <w:p w:rsidR="00F327E6" w:rsidRDefault="00F327E6" w:rsidP="009A4B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E39" w:rsidRPr="007243D1" w:rsidRDefault="00223E39" w:rsidP="002F3167">
    <w:pPr>
      <w:pStyle w:val="a3"/>
      <w:wordWrap w:val="0"/>
      <w:ind w:right="360"/>
      <w:jc w:val="left"/>
      <w:rPr>
        <w:rFonts w:hint="eastAsia"/>
        <w:szCs w:val="21"/>
      </w:rPr>
    </w:pPr>
    <w:r>
      <w:rPr>
        <w:rFonts w:ascii="Times New Roman" w:hAnsi="Times New Roman" w:hint="eastAsia"/>
        <w:bCs/>
        <w:color w:val="000000"/>
      </w:rPr>
      <w:t xml:space="preserve">DB(J) 13/ T113-2015                                                                                                    </w:t>
    </w:r>
    <w:r>
      <w:rPr>
        <w:rFonts w:ascii="Times New Roman" w:hAnsi="Times New Roman" w:hint="eastAsia"/>
        <w:b/>
        <w:bCs/>
        <w:color w:val="000000"/>
        <w:sz w:val="28"/>
        <w:szCs w:val="28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E7"/>
    <w:rsid w:val="000F6AE7"/>
    <w:rsid w:val="0014093B"/>
    <w:rsid w:val="00223E39"/>
    <w:rsid w:val="00376412"/>
    <w:rsid w:val="005544A3"/>
    <w:rsid w:val="00610097"/>
    <w:rsid w:val="00666BF0"/>
    <w:rsid w:val="009A4BA2"/>
    <w:rsid w:val="00D01A52"/>
    <w:rsid w:val="00F327E6"/>
    <w:rsid w:val="00FF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DF7F83-AE4A-42A4-BC51-B13A41A76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BA2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4BA2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4B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4BA2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4BA2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14093B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1">
    <w:name w:val="正文文本 Char"/>
    <w:basedOn w:val="a0"/>
    <w:link w:val="a5"/>
    <w:uiPriority w:val="1"/>
    <w:rsid w:val="0014093B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14093B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LCL</dc:creator>
  <cp:keywords/>
  <dc:description/>
  <cp:lastModifiedBy>金晶</cp:lastModifiedBy>
  <cp:revision>5</cp:revision>
  <dcterms:created xsi:type="dcterms:W3CDTF">2016-11-15T02:23:00Z</dcterms:created>
  <dcterms:modified xsi:type="dcterms:W3CDTF">2017-03-24T06:39:00Z</dcterms:modified>
</cp:coreProperties>
</file>