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2A" w:rsidRPr="00703D3F" w:rsidRDefault="00DB292A" w:rsidP="00DB292A">
      <w:pPr>
        <w:pStyle w:val="a7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88"/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Ⅲ</w:t>
      </w:r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非传统水源利用</w:t>
      </w:r>
      <w:bookmarkEnd w:id="0"/>
    </w:p>
    <w:p w:rsidR="00DB292A" w:rsidRPr="00703D3F" w:rsidRDefault="00DB292A" w:rsidP="00DB292A">
      <w:pPr>
        <w:spacing w:line="320" w:lineRule="exact"/>
        <w:rPr>
          <w:b/>
          <w:color w:val="000000"/>
          <w:sz w:val="24"/>
        </w:rPr>
      </w:pPr>
    </w:p>
    <w:p w:rsidR="00DB292A" w:rsidRPr="00703D3F" w:rsidRDefault="00DB292A" w:rsidP="00DB292A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6.2.10 </w:t>
      </w:r>
      <w:r w:rsidRPr="00703D3F">
        <w:rPr>
          <w:b/>
          <w:color w:val="000000"/>
          <w:sz w:val="24"/>
        </w:rPr>
        <w:t>合理使用非传统水源。（总分</w:t>
      </w:r>
      <w:r w:rsidRPr="00703D3F">
        <w:rPr>
          <w:b/>
          <w:color w:val="000000"/>
          <w:sz w:val="24"/>
        </w:rPr>
        <w:t xml:space="preserve"> 15 </w:t>
      </w:r>
      <w:r w:rsidRPr="00703D3F">
        <w:rPr>
          <w:b/>
          <w:color w:val="000000"/>
          <w:sz w:val="24"/>
        </w:rPr>
        <w:t>分）</w:t>
      </w:r>
    </w:p>
    <w:p w:rsidR="00DB292A" w:rsidRPr="00703D3F" w:rsidRDefault="00DB292A" w:rsidP="00DB292A">
      <w:pPr>
        <w:spacing w:line="320" w:lineRule="exact"/>
        <w:rPr>
          <w:b/>
          <w:color w:val="000000"/>
          <w:szCs w:val="21"/>
        </w:rPr>
      </w:pPr>
    </w:p>
    <w:p w:rsidR="00DB292A" w:rsidRPr="00703D3F" w:rsidRDefault="00DB292A" w:rsidP="00DB292A">
      <w:pPr>
        <w:pStyle w:val="a7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得分自</w:t>
      </w:r>
      <w:r w:rsidRPr="00703D3F">
        <w:rPr>
          <w:rFonts w:ascii="Times New Roman" w:hAnsi="Times New Roman"/>
          <w:b/>
          <w:color w:val="000000"/>
          <w:spacing w:val="-32"/>
          <w:lang w:eastAsia="zh-CN"/>
        </w:rPr>
        <w:t>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060"/>
        <w:gridCol w:w="1035"/>
        <w:gridCol w:w="710"/>
        <w:gridCol w:w="872"/>
        <w:gridCol w:w="772"/>
        <w:gridCol w:w="1234"/>
        <w:gridCol w:w="1048"/>
        <w:gridCol w:w="985"/>
      </w:tblGrid>
      <w:tr w:rsidR="00DB292A" w:rsidRPr="002E31EC" w:rsidTr="00C10215">
        <w:trPr>
          <w:trHeight w:hRule="exact" w:val="322"/>
        </w:trPr>
        <w:tc>
          <w:tcPr>
            <w:tcW w:w="377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3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9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25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非传统水源利用率</w:t>
            </w:r>
          </w:p>
        </w:tc>
        <w:tc>
          <w:tcPr>
            <w:tcW w:w="2157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非传统水源利用措施</w:t>
            </w:r>
          </w:p>
        </w:tc>
        <w:tc>
          <w:tcPr>
            <w:tcW w:w="630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936"/>
        </w:trPr>
        <w:tc>
          <w:tcPr>
            <w:tcW w:w="3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有市政再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生水供应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无市政再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生水供应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室内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冲厕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室外绿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化灌溉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道路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浇洒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洗车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用水</w:t>
            </w:r>
          </w:p>
        </w:tc>
        <w:tc>
          <w:tcPr>
            <w:tcW w:w="63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3"/>
        </w:trPr>
        <w:tc>
          <w:tcPr>
            <w:tcW w:w="3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Default="00DB292A" w:rsidP="00C10215">
            <w:pPr>
              <w:pStyle w:val="TableParagraph"/>
              <w:spacing w:line="320" w:lineRule="exact"/>
              <w:jc w:val="center"/>
              <w:rPr>
                <w:rFonts w:hint="eastAsia"/>
                <w:color w:val="000000"/>
                <w:spacing w:val="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宅</w:t>
            </w: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8.0%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4.0%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8.0%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○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○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Default="00DB292A" w:rsidP="00C10215">
            <w:pPr>
              <w:pStyle w:val="TableParagraph"/>
              <w:spacing w:line="320" w:lineRule="exact"/>
              <w:jc w:val="center"/>
              <w:rPr>
                <w:rFonts w:hint="eastAsia"/>
                <w:color w:val="000000"/>
                <w:spacing w:val="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办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公</w:t>
            </w: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3"/>
        </w:trPr>
        <w:tc>
          <w:tcPr>
            <w:tcW w:w="36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8.0%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Default="00DB292A" w:rsidP="00C10215">
            <w:pPr>
              <w:pStyle w:val="TableParagraph"/>
              <w:spacing w:line="320" w:lineRule="exact"/>
              <w:jc w:val="center"/>
              <w:rPr>
                <w:rFonts w:hint="eastAsia"/>
                <w:color w:val="000000"/>
                <w:spacing w:val="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3.0%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3"/>
        </w:trPr>
        <w:tc>
          <w:tcPr>
            <w:tcW w:w="36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2.5%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3.0%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Default="00DB292A" w:rsidP="00C10215">
            <w:pPr>
              <w:pStyle w:val="TableParagraph"/>
              <w:spacing w:line="320" w:lineRule="exact"/>
              <w:jc w:val="center"/>
              <w:rPr>
                <w:rFonts w:hint="eastAsia"/>
                <w:color w:val="000000"/>
                <w:spacing w:val="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旅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馆</w:t>
            </w: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2.0%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3"/>
        </w:trPr>
        <w:tc>
          <w:tcPr>
            <w:tcW w:w="36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1.0%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2.0%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</w:t>
            </w:r>
          </w:p>
        </w:tc>
        <w:tc>
          <w:tcPr>
            <w:tcW w:w="5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●○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634"/>
        </w:trPr>
        <w:tc>
          <w:tcPr>
            <w:tcW w:w="3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Default="00DB292A" w:rsidP="00C10215">
            <w:pPr>
              <w:pStyle w:val="TableParagraph"/>
              <w:spacing w:line="320" w:lineRule="exact"/>
              <w:jc w:val="center"/>
              <w:rPr>
                <w:rFonts w:hint="eastAsia"/>
                <w:color w:val="000000"/>
                <w:spacing w:val="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</w:p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他</w:t>
            </w:r>
          </w:p>
        </w:tc>
        <w:tc>
          <w:tcPr>
            <w:tcW w:w="3416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绿化灌溉、道路冲洗、洗车用水采用非传统水源的用水量占其总用水量的比例不低于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725"/>
        </w:trPr>
        <w:tc>
          <w:tcPr>
            <w:tcW w:w="3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16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冲厕采用非传统水源的用水量占其用水量的比例不低于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得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8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458"/>
        </w:trPr>
        <w:tc>
          <w:tcPr>
            <w:tcW w:w="3778" w:type="pct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养老院、幼儿园、医院类建筑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422"/>
        </w:trPr>
        <w:tc>
          <w:tcPr>
            <w:tcW w:w="3778" w:type="pct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项目周边无市政再生水利用条件且建筑可回用水量小于</w:t>
            </w:r>
            <w:r w:rsidRPr="000A25AA">
              <w:rPr>
                <w:rFonts w:ascii="Times New Roman" w:hAnsi="Times New Roman"/>
                <w:color w:val="000000"/>
                <w:spacing w:val="1"/>
                <w:lang w:eastAsia="zh-CN"/>
              </w:rPr>
              <w:t>100m</w:t>
            </w:r>
            <w:r w:rsidRPr="000A25AA">
              <w:rPr>
                <w:rFonts w:ascii="Times New Roman" w:hAnsi="Times New Roman"/>
                <w:color w:val="000000"/>
                <w:spacing w:val="1"/>
                <w:vertAlign w:val="superscript"/>
                <w:lang w:eastAsia="zh-CN"/>
              </w:rPr>
              <w:t>3</w:t>
            </w:r>
            <w:r w:rsidRPr="000A25AA">
              <w:rPr>
                <w:rFonts w:ascii="Times New Roman" w:hAnsi="Times New Roman"/>
                <w:color w:val="000000"/>
                <w:spacing w:val="1"/>
                <w:lang w:eastAsia="zh-CN"/>
              </w:rPr>
              <w:t>/d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B292A" w:rsidRPr="002E31EC" w:rsidTr="00C10215">
        <w:trPr>
          <w:trHeight w:hRule="exact" w:val="322"/>
        </w:trPr>
        <w:tc>
          <w:tcPr>
            <w:tcW w:w="377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92A" w:rsidRPr="002E31EC" w:rsidRDefault="00DB292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2E31EC">
              <w:rPr>
                <w:color w:val="000000"/>
                <w:szCs w:val="21"/>
              </w:rPr>
              <w:t>0</w:t>
            </w:r>
          </w:p>
        </w:tc>
      </w:tr>
    </w:tbl>
    <w:p w:rsidR="00DB292A" w:rsidRDefault="00DB292A" w:rsidP="00DB292A">
      <w:pPr>
        <w:spacing w:line="320" w:lineRule="exact"/>
        <w:rPr>
          <w:rFonts w:ascii="宋体" w:hAnsi="宋体" w:hint="eastAsia"/>
          <w:color w:val="000000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●</w:t>
      </w:r>
      <w:r>
        <w:rPr>
          <w:szCs w:val="21"/>
        </w:rPr>
        <w:t>”</w:t>
      </w:r>
      <w:r>
        <w:rPr>
          <w:rFonts w:hint="eastAsia"/>
          <w:szCs w:val="21"/>
        </w:rPr>
        <w:t>为有市政再生水供应时的要求；</w:t>
      </w:r>
      <w:r>
        <w:rPr>
          <w:szCs w:val="21"/>
        </w:rPr>
        <w:t>“</w:t>
      </w:r>
      <w:r>
        <w:rPr>
          <w:rFonts w:hint="eastAsia"/>
          <w:szCs w:val="21"/>
        </w:rPr>
        <w:t>○</w:t>
      </w:r>
      <w:r>
        <w:rPr>
          <w:szCs w:val="21"/>
        </w:rPr>
        <w:t>”</w:t>
      </w:r>
      <w:r>
        <w:rPr>
          <w:rFonts w:hint="eastAsia"/>
          <w:szCs w:val="21"/>
        </w:rPr>
        <w:t>为无市政再生水供应时的要求。</w:t>
      </w:r>
    </w:p>
    <w:p w:rsidR="00DB292A" w:rsidRPr="002E31EC" w:rsidRDefault="00DB292A" w:rsidP="00DB292A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DB292A" w:rsidRPr="00C677EE" w:rsidRDefault="00DB292A" w:rsidP="00DB292A">
      <w:pPr>
        <w:pStyle w:val="a7"/>
        <w:tabs>
          <w:tab w:val="left" w:pos="330"/>
          <w:tab w:val="left" w:pos="2739"/>
          <w:tab w:val="left" w:pos="4629"/>
          <w:tab w:val="left" w:pos="6519"/>
        </w:tabs>
        <w:spacing w:line="320" w:lineRule="exact"/>
        <w:ind w:left="0"/>
        <w:jc w:val="both"/>
        <w:rPr>
          <w:rFonts w:hint="eastAsia"/>
          <w:b/>
          <w:spacing w:val="1"/>
          <w:lang w:eastAsia="zh-CN"/>
        </w:rPr>
      </w:pPr>
      <w:r w:rsidRPr="00C677EE">
        <w:rPr>
          <w:rFonts w:ascii="Times New Roman" w:hAnsi="Times New Roman"/>
          <w:b/>
          <w:bCs/>
          <w:spacing w:val="1"/>
          <w:lang w:eastAsia="zh-CN"/>
        </w:rPr>
        <w:t>2)</w:t>
      </w:r>
      <w:r w:rsidRPr="00C677EE">
        <w:rPr>
          <w:rFonts w:ascii="Times New Roman" w:hAnsi="Times New Roman"/>
          <w:b/>
          <w:spacing w:val="1"/>
          <w:lang w:eastAsia="zh-CN"/>
        </w:rPr>
        <w:tab/>
      </w:r>
      <w:r w:rsidRPr="00C677EE">
        <w:rPr>
          <w:rFonts w:ascii="Times New Roman" w:hAnsi="Times New Roman"/>
          <w:b/>
          <w:spacing w:val="1"/>
          <w:lang w:eastAsia="zh-CN"/>
        </w:rPr>
        <w:t>评价要点</w:t>
      </w:r>
      <w:r w:rsidRPr="00C677EE">
        <w:rPr>
          <w:b/>
          <w:spacing w:val="1"/>
          <w:lang w:eastAsia="zh-CN"/>
        </w:rPr>
        <w:t xml:space="preserve"> </w:t>
      </w:r>
    </w:p>
    <w:p w:rsidR="00DB292A" w:rsidRPr="00C677EE" w:rsidRDefault="00DB292A" w:rsidP="00DB292A">
      <w:pPr>
        <w:pStyle w:val="Default"/>
        <w:rPr>
          <w:color w:val="auto"/>
          <w:sz w:val="21"/>
          <w:szCs w:val="21"/>
        </w:rPr>
      </w:pPr>
      <w:r w:rsidRPr="00C677EE">
        <w:rPr>
          <w:rFonts w:hint="eastAsia"/>
          <w:color w:val="auto"/>
          <w:sz w:val="21"/>
          <w:szCs w:val="21"/>
        </w:rPr>
        <w:t>项目周边是否有市政再生水利用条件：□是</w:t>
      </w:r>
      <w:r w:rsidRPr="00C677EE">
        <w:rPr>
          <w:color w:val="auto"/>
          <w:sz w:val="21"/>
          <w:szCs w:val="21"/>
        </w:rPr>
        <w:t xml:space="preserve"> </w:t>
      </w:r>
      <w:r w:rsidRPr="00C677EE">
        <w:rPr>
          <w:rFonts w:hint="eastAsia"/>
          <w:color w:val="auto"/>
          <w:sz w:val="21"/>
          <w:szCs w:val="21"/>
        </w:rPr>
        <w:t>□否，建筑可回用水量</w:t>
      </w:r>
      <w:r w:rsidRPr="00C677EE">
        <w:rPr>
          <w:rFonts w:ascii="Times New Roman" w:hAnsi="Times New Roman" w:cs="Times New Roman"/>
          <w:color w:val="auto"/>
          <w:spacing w:val="1"/>
        </w:rPr>
        <w:t>m</w:t>
      </w:r>
      <w:r w:rsidRPr="00C677EE">
        <w:rPr>
          <w:rFonts w:ascii="Times New Roman" w:hAnsi="Times New Roman" w:cs="Times New Roman"/>
          <w:color w:val="auto"/>
          <w:spacing w:val="1"/>
          <w:vertAlign w:val="superscript"/>
        </w:rPr>
        <w:t>3</w:t>
      </w:r>
      <w:r w:rsidRPr="00C677EE">
        <w:rPr>
          <w:rFonts w:ascii="Times New Roman" w:hAnsi="Times New Roman" w:cs="Times New Roman"/>
          <w:color w:val="auto"/>
          <w:spacing w:val="1"/>
        </w:rPr>
        <w:t>/d</w:t>
      </w:r>
    </w:p>
    <w:p w:rsidR="00DB292A" w:rsidRPr="00C677EE" w:rsidRDefault="00DB292A" w:rsidP="00DB292A">
      <w:pPr>
        <w:spacing w:line="320" w:lineRule="exact"/>
        <w:rPr>
          <w:szCs w:val="21"/>
        </w:rPr>
      </w:pPr>
      <w:r w:rsidRPr="00C677EE">
        <w:rPr>
          <w:rFonts w:hint="eastAsia"/>
          <w:szCs w:val="21"/>
        </w:rPr>
        <w:t>非传统水源利用年用水量统计（</w:t>
      </w:r>
      <w:r w:rsidRPr="00C677EE">
        <w:rPr>
          <w:rFonts w:hint="eastAsia"/>
        </w:rPr>
        <w:t>m</w:t>
      </w:r>
      <w:r w:rsidRPr="00C677EE">
        <w:rPr>
          <w:rFonts w:hint="eastAsia"/>
          <w:vertAlign w:val="superscript"/>
        </w:rPr>
        <w:t>3</w:t>
      </w:r>
      <w:r w:rsidRPr="00C677EE">
        <w:rPr>
          <w:rFonts w:hint="eastAsia"/>
        </w:rPr>
        <w:t>/a</w:t>
      </w:r>
      <w:r w:rsidRPr="00C677EE"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1179"/>
        <w:gridCol w:w="1178"/>
        <w:gridCol w:w="1303"/>
        <w:gridCol w:w="1340"/>
        <w:gridCol w:w="1211"/>
      </w:tblGrid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1276" w:type="dxa"/>
          </w:tcPr>
          <w:p w:rsidR="00DB292A" w:rsidRPr="00F1550D" w:rsidRDefault="00DB292A" w:rsidP="00C10215">
            <w:pPr>
              <w:pStyle w:val="TableParagraph"/>
              <w:spacing w:line="320" w:lineRule="exact"/>
              <w:jc w:val="center"/>
              <w:rPr>
                <w:rFonts w:hint="eastAsia"/>
                <w:color w:val="000000"/>
                <w:spacing w:val="1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pacing w:val="1"/>
                <w:lang w:eastAsia="zh-CN"/>
              </w:rPr>
              <w:t>□住宅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□办公</w:t>
            </w: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□商业</w:t>
            </w: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□旅馆</w:t>
            </w:r>
          </w:p>
        </w:tc>
        <w:tc>
          <w:tcPr>
            <w:tcW w:w="1313" w:type="dxa"/>
          </w:tcPr>
          <w:p w:rsidR="00DB292A" w:rsidRPr="00F1550D" w:rsidRDefault="00DB292A" w:rsidP="00C1021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□其他</w:t>
            </w:r>
            <w:r>
              <w:rPr>
                <w:rFonts w:ascii="Arial" w:hAnsi="Arial" w:cs="Arial" w:hint="eastAsia"/>
                <w:color w:val="000000"/>
                <w:spacing w:val="1"/>
                <w:u w:val="single"/>
              </w:rPr>
              <w:t xml:space="preserve">     </w:t>
            </w: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□室内冲厕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□室外绿化灌溉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□道路浇洒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□洗车用水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F1550D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Arial" w:hAnsi="Arial" w:cs="Arial" w:hint="eastAsia"/>
                <w:color w:val="000000"/>
                <w:spacing w:val="1"/>
              </w:rPr>
              <w:t>□其他</w:t>
            </w:r>
            <w:r>
              <w:rPr>
                <w:rFonts w:ascii="Arial" w:hAnsi="Arial" w:cs="Arial" w:hint="eastAsia"/>
                <w:color w:val="000000"/>
                <w:spacing w:val="1"/>
                <w:u w:val="single"/>
              </w:rPr>
              <w:t xml:space="preserve">        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非传统水源年利用量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项目年用水量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非传统水源利用率（%）</w:t>
            </w: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  <w:vMerge w:val="restart"/>
            <w:vAlign w:val="center"/>
          </w:tcPr>
          <w:p w:rsidR="00DB292A" w:rsidRPr="00F1550D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其他类建筑</w:t>
            </w:r>
          </w:p>
        </w:tc>
        <w:tc>
          <w:tcPr>
            <w:tcW w:w="2552" w:type="dxa"/>
            <w:gridSpan w:val="2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冲厕采用非传统水源年用水量</w:t>
            </w: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非传统水源利用率（%）</w:t>
            </w: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  <w:vMerge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DB292A" w:rsidRPr="00F1550D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冲厕年用水量</w:t>
            </w: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  <w:vMerge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杂用水中非传统水源年用水量</w:t>
            </w: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非传统水源利用率（%）</w:t>
            </w: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292A" w:rsidRPr="002D020C" w:rsidTr="00C10215">
        <w:tc>
          <w:tcPr>
            <w:tcW w:w="2518" w:type="dxa"/>
            <w:vMerge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DB292A" w:rsidRPr="00C677EE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咋用水年用水量</w:t>
            </w:r>
          </w:p>
        </w:tc>
        <w:tc>
          <w:tcPr>
            <w:tcW w:w="1417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13" w:type="dxa"/>
          </w:tcPr>
          <w:p w:rsidR="00DB292A" w:rsidRPr="002D020C" w:rsidRDefault="00DB292A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DB292A" w:rsidRPr="002E31EC" w:rsidRDefault="00DB292A" w:rsidP="00DB292A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DB292A" w:rsidRPr="00703D3F" w:rsidRDefault="00DB292A" w:rsidP="00DB292A">
      <w:pPr>
        <w:pStyle w:val="a7"/>
        <w:tabs>
          <w:tab w:val="left" w:pos="37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B292A" w:rsidRPr="00703D3F" w:rsidRDefault="00DB292A" w:rsidP="00DB292A">
      <w:pPr>
        <w:pStyle w:val="a7"/>
        <w:tabs>
          <w:tab w:val="left" w:pos="57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B292A" w:rsidRPr="002E31EC" w:rsidRDefault="00DB292A" w:rsidP="00DB292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给排水专业图纸及设计说明：应说明非传统水源利用的设计方案，室外平面图应包括各类管线的平面布置标高及管径、机房位置等；</w:t>
      </w:r>
    </w:p>
    <w:p w:rsidR="00DB292A" w:rsidRPr="002E31EC" w:rsidRDefault="00DB292A" w:rsidP="00DB292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非传统水源利用设施图纸及设计说明：应说明收集的水源范围、处理规模、出水用途及水质要求、执行的水质标准，应提供系统图、工艺流程图、机房详图等；</w:t>
      </w:r>
    </w:p>
    <w:p w:rsidR="00DB292A" w:rsidRPr="002E31EC" w:rsidRDefault="00DB292A" w:rsidP="00DB292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E31EC">
        <w:rPr>
          <w:rFonts w:ascii="Times New Roman" w:hAnsi="Times New Roman"/>
          <w:color w:val="000000"/>
          <w:spacing w:val="-61"/>
          <w:lang w:eastAsia="zh-CN"/>
        </w:rPr>
        <w:t xml:space="preserve"> </w:t>
      </w:r>
      <w:r>
        <w:rPr>
          <w:rFonts w:hint="eastAsia"/>
          <w:lang w:eastAsia="zh-CN"/>
        </w:rPr>
        <w:t>非传统水源利用率计算书：应包括冷却系统补水量计算、水量平衡分析、非传统水源利用设备及构筑物参数的计算确定、土建设备投资回收期；</w:t>
      </w:r>
      <w:r>
        <w:rPr>
          <w:lang w:eastAsia="zh-CN"/>
        </w:rPr>
        <w:t xml:space="preserve">4 </w:t>
      </w:r>
      <w:r>
        <w:rPr>
          <w:rFonts w:hint="eastAsia"/>
          <w:lang w:eastAsia="zh-CN"/>
        </w:rPr>
        <w:t>如采用市政中水，应提供当地相关主管部门的许可。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DB292A" w:rsidRPr="002E31EC" w:rsidRDefault="00DB292A" w:rsidP="00DB292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1031240</wp:posOffset>
                </wp:positionH>
                <wp:positionV relativeFrom="page">
                  <wp:posOffset>4812665</wp:posOffset>
                </wp:positionV>
                <wp:extent cx="5712460" cy="991870"/>
                <wp:effectExtent l="2540" t="2540" r="9525" b="571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991870"/>
                          <a:chOff x="1794" y="8687"/>
                          <a:chExt cx="8698" cy="1206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800" y="8693"/>
                            <a:ext cx="8687" cy="2"/>
                            <a:chOff x="1800" y="8693"/>
                            <a:chExt cx="8687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693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805" y="8698"/>
                            <a:ext cx="2" cy="1189"/>
                            <a:chOff x="1805" y="8698"/>
                            <a:chExt cx="2" cy="1189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698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698 8698"/>
                                <a:gd name="T1" fmla="*/ 8698 h 1189"/>
                                <a:gd name="T2" fmla="+- 0 9887 8698"/>
                                <a:gd name="T3" fmla="*/ 988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1800" y="9882"/>
                            <a:ext cx="8687" cy="2"/>
                            <a:chOff x="1800" y="9882"/>
                            <a:chExt cx="8687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988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698"/>
                            <a:ext cx="2" cy="1189"/>
                            <a:chOff x="10482" y="8698"/>
                            <a:chExt cx="2" cy="1189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698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698 8698"/>
                                <a:gd name="T1" fmla="*/ 8698 h 1189"/>
                                <a:gd name="T2" fmla="+- 0 9887 8698"/>
                                <a:gd name="T3" fmla="*/ 988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02097" id="组合 12" o:spid="_x0000_s1026" style="position:absolute;left:0;text-align:left;margin-left:81.2pt;margin-top:378.95pt;width:449.8pt;height:78.1pt;z-index:-251657216;mso-position-horizontal-relative:page;mso-position-vertical-relative:page" coordorigin="1794,8687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">
                <v:group id="Group 3" o:spid="_x0000_s1027" style="position:absolute;left:1800;top:8693;width:8687;height:2" coordorigin="1800,8693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28" style="position:absolute;left:1800;top:8693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8l/sIA&#10;AADbAAAADwAAAGRycy9kb3ducmV2LnhtbERP22rCQBB9F/oPywh9042hhBJdRWyk7ZPV9gOG7JgE&#10;s7Nhd82lX98tFPo2h3OdzW40rejJ+caygtUyAUFcWt1wpeDr87h4BuEDssbWMimYyMNu+zDbYK7t&#10;wGfqL6ESMYR9jgrqELpcSl/WZNAvbUccuat1BkOErpLa4RDDTSvTJMmkwYZjQ40dHWoqb5e7UbD/&#10;wNMpnbLba5FNrng/vLiy+1bqcT7u1yACjeFf/Od+03H+E/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yX+wgAAANsAAAAPAAAAAAAAAAAAAAAAAJgCAABkcnMvZG93&#10;bnJldi54bWxQSwUGAAAAAAQABAD1AAAAhwMAAAAA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8698;width:2;height:1189" coordorigin="1805,8698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0" style="position:absolute;left:1805;top:8698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5hsAA&#10;AADbAAAADwAAAGRycy9kb3ducmV2LnhtbERPTYvCMBC9C/sfwix409QVi9s1igiCoBdtwevQjG2x&#10;mYQmW7v/fiMI3ubxPme1GUwreup8Y1nBbJqAIC6tbrhSUOT7yRKED8gaW8uk4I88bNYfoxVm2j74&#10;TP0lVCKGsM9QQR2Cy6T0ZU0G/dQ64sjdbGcwRNhVUnf4iOGmlV9JkkqDDceGGh3tairvl1+jYDf0&#10;t+v34rg4mZ7yNG9cMd86pcafw/YHRKAhvMUv90HH+Sk8f4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V5hsAAAADbAAAADwAAAAAAAAAAAAAAAACYAgAAZHJzL2Rvd25y&#10;ZXYueG1sUEsFBgAAAAAEAAQA9QAAAIUDAAAAAA==&#10;" path="m,l,1189e" filled="f" strokeweight=".58pt">
                    <v:path arrowok="t" o:connecttype="custom" o:connectlocs="0,8698;0,9887" o:connectangles="0,0"/>
                  </v:shape>
                </v:group>
                <v:group id="Group 7" o:spid="_x0000_s1031" style="position:absolute;left:1800;top:9882;width:8687;height:2" coordorigin="1800,988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32" style="position:absolute;left:1800;top:988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v+8QA&#10;AADbAAAADwAAAGRycy9kb3ducmV2LnhtbESPzW7CQAyE75V4h5WRuJUNHKIqsCDEj0pPtMADWFmT&#10;RGS90e4Wkj59fajUm60Zz3xernvXqgeF2Hg2MJtmoIhLbxuuDFwvh9c3UDEhW2w9k4GBIqxXo5cl&#10;FtY/+Yse51QpCeFYoIE6pa7QOpY1OYxT3xGLdvPBYZI1VNoGfEq4a/U8y3LtsGFpqLGjbU3l/fzt&#10;DGw+8XSaD/n9fZ8PYf+x3YWy+zFmMu43C1CJ+vRv/rs+WsEXWPlFB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iL/v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698;width:2;height:1189" coordorigin="10482,8698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34" style="position:absolute;left:10482;top:8698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yO1L0A&#10;AADbAAAADwAAAGRycy9kb3ducmV2LnhtbERPy6rCMBDdC/5DGMGdpirKtRpFBEHQjVa426EZ22Iz&#10;CU2s9e/NQnB5OO/1tjO1aKnxlWUFk3ECgji3uuJCwS07jP5A+ICssbZMCt7kYbvp99aYavviC7XX&#10;UIgYwj5FBWUILpXS5yUZ9GPriCN3t43BEGFTSN3gK4abWk6TZCENVhwbSnS0Lyl/XJ9Gwb5r7//L&#10;+Wl+Ni1li6xyt9nOKTUcdLsViEBd+Im/7qNWMI3r45f4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5yO1L0AAADbAAAADwAAAAAAAAAAAAAAAACYAgAAZHJzL2Rvd25yZXYu&#10;eG1sUEsFBgAAAAAEAAQA9QAAAIIDAAAAAA==&#10;" path="m,l,1189e" filled="f" strokeweight=".58pt">
                    <v:path arrowok="t" o:connecttype="custom" o:connectlocs="0,8698;0,9887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603EE0" w:rsidRPr="00DB292A" w:rsidRDefault="00603EE0" w:rsidP="00DB292A">
      <w:bookmarkStart w:id="1" w:name="_GoBack"/>
      <w:bookmarkEnd w:id="1"/>
    </w:p>
    <w:sectPr w:rsidR="00603EE0" w:rsidRPr="00DB292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EC" w:rsidRDefault="00AB47EC" w:rsidP="00032601">
      <w:r>
        <w:separator/>
      </w:r>
    </w:p>
  </w:endnote>
  <w:endnote w:type="continuationSeparator" w:id="0">
    <w:p w:rsidR="00AB47EC" w:rsidRDefault="00AB47EC" w:rsidP="000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E0" w:rsidRDefault="00DB292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9798050</wp:posOffset>
              </wp:positionV>
              <wp:extent cx="165100" cy="139700"/>
              <wp:effectExtent l="1905" t="0" r="4445" b="0"/>
              <wp:wrapNone/>
              <wp:docPr id="21" name="文本框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1E0" w:rsidRDefault="006F71E0">
                          <w:pPr>
                            <w:spacing w:line="204" w:lineRule="exact"/>
                            <w:ind w:left="40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47EC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6" type="#_x0000_t202" style="position:absolute;left:0;text-align:left;margin-left:291.15pt;margin-top:771.5pt;width:13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" filled="f" stroked="f">
              <v:textbox inset="0,0,0,0">
                <w:txbxContent>
                  <w:p w:rsidR="006F71E0" w:rsidRDefault="006F71E0">
                    <w:pPr>
                      <w:spacing w:line="204" w:lineRule="exact"/>
                      <w:ind w:left="40"/>
                      <w:rPr>
                        <w:rFonts w:eastAsia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eastAsia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47EC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EC" w:rsidRDefault="00AB47EC" w:rsidP="00032601">
      <w:r>
        <w:separator/>
      </w:r>
    </w:p>
  </w:footnote>
  <w:footnote w:type="continuationSeparator" w:id="0">
    <w:p w:rsidR="00AB47EC" w:rsidRDefault="00AB47EC" w:rsidP="00032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E0" w:rsidRDefault="006F71E0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BA"/>
    <w:rsid w:val="00032601"/>
    <w:rsid w:val="005544A3"/>
    <w:rsid w:val="00603EE0"/>
    <w:rsid w:val="00666BF0"/>
    <w:rsid w:val="006B1D21"/>
    <w:rsid w:val="006F71E0"/>
    <w:rsid w:val="00966E73"/>
    <w:rsid w:val="0097212F"/>
    <w:rsid w:val="00AB47EC"/>
    <w:rsid w:val="00B217D2"/>
    <w:rsid w:val="00B92327"/>
    <w:rsid w:val="00BF419B"/>
    <w:rsid w:val="00C04821"/>
    <w:rsid w:val="00D01A52"/>
    <w:rsid w:val="00DB292A"/>
    <w:rsid w:val="00F0600A"/>
    <w:rsid w:val="00F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32CD42-57D9-4E3E-BDBD-B35BF8C9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9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3E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3EE0"/>
  </w:style>
  <w:style w:type="paragraph" w:styleId="a4">
    <w:name w:val="header"/>
    <w:basedOn w:val="a"/>
    <w:link w:val="Char0"/>
    <w:uiPriority w:val="99"/>
    <w:unhideWhenUsed/>
    <w:rsid w:val="0003260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26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260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2601"/>
    <w:rPr>
      <w:sz w:val="18"/>
      <w:szCs w:val="18"/>
    </w:rPr>
  </w:style>
  <w:style w:type="character" w:customStyle="1" w:styleId="Char2">
    <w:name w:val="条文 Char"/>
    <w:link w:val="a6"/>
    <w:rsid w:val="00032601"/>
    <w:rPr>
      <w:sz w:val="24"/>
      <w:szCs w:val="24"/>
    </w:rPr>
  </w:style>
  <w:style w:type="paragraph" w:customStyle="1" w:styleId="a6">
    <w:name w:val="条文"/>
    <w:basedOn w:val="a"/>
    <w:link w:val="Char2"/>
    <w:rsid w:val="0003260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paragraph" w:styleId="a7">
    <w:name w:val="Body Text"/>
    <w:basedOn w:val="a"/>
    <w:link w:val="Char3"/>
    <w:uiPriority w:val="1"/>
    <w:qFormat/>
    <w:rsid w:val="006F71E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6F71E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F71E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DB292A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2016-11-15T02:41:00Z</cp:lastPrinted>
  <dcterms:created xsi:type="dcterms:W3CDTF">2016-10-25T02:38:00Z</dcterms:created>
  <dcterms:modified xsi:type="dcterms:W3CDTF">2017-03-24T02:40:00Z</dcterms:modified>
</cp:coreProperties>
</file>